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autoSpaceDE w:val="false"/>
        <w:bidi w:val="0"/>
        <w:ind w:hanging="0" w:start="0" w:end="0"/>
        <w:jc w:val="start"/>
        <w:rPr>
          <w:rFonts w:ascii="Arial CYR" w:hAnsi="Arial CYR" w:eastAsia="Arial CYR" w:cs="Arial CYR"/>
          <w:sz w:val="20"/>
          <w:szCs w:val="20"/>
        </w:rPr>
      </w:pPr>
      <w:r>
        <w:rPr>
          <w:rFonts w:eastAsia="Arial CYR" w:cs="Arial CYR" w:ascii="Arial CYR" w:hAnsi="Arial CYR"/>
          <w:sz w:val="20"/>
          <w:szCs w:val="20"/>
        </w:rPr>
      </w:r>
    </w:p>
    <w:p>
      <w:pPr>
        <w:pStyle w:val="Normal"/>
        <w:numPr>
          <w:ilvl w:val="0"/>
          <w:numId w:val="0"/>
        </w:numPr>
        <w:autoSpaceDE w:val="false"/>
        <w:bidi w:val="0"/>
        <w:ind w:hanging="0" w:start="0" w:end="0"/>
        <w:jc w:val="start"/>
        <w:rPr>
          <w:rFonts w:ascii="Arial CYR" w:hAnsi="Arial CYR" w:eastAsia="Arial CYR" w:cs="Arial CYR"/>
          <w:sz w:val="20"/>
          <w:szCs w:val="20"/>
          <w:lang w:val="en-US"/>
        </w:rPr>
      </w:pPr>
      <w:r>
        <w:rPr>
          <w:rFonts w:eastAsia="Arial CYR" w:cs="Arial CYR" w:ascii="Arial CYR" w:hAnsi="Arial CYR"/>
          <w:sz w:val="20"/>
          <w:szCs w:val="20"/>
          <w:lang w:val="en-US"/>
        </w:rPr>
      </w:r>
    </w:p>
    <w:p>
      <w:pPr>
        <w:pStyle w:val="Normal"/>
        <w:numPr>
          <w:ilvl w:val="0"/>
          <w:numId w:val="0"/>
        </w:numPr>
        <w:bidi w:val="0"/>
        <w:ind w:hanging="0" w:start="0" w:end="0"/>
        <w:jc w:val="start"/>
        <w:rPr/>
      </w:pPr>
      <w:r>
        <w:rPr/>
        <w:drawing>
          <wp:inline distT="0" distB="0" distL="0" distR="0">
            <wp:extent cx="1097280" cy="904875"/>
            <wp:effectExtent l="0" t="0" r="0" b="0"/>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33" t="-39" r="-33" b="-39"/>
                    <a:stretch>
                      <a:fillRect/>
                    </a:stretch>
                  </pic:blipFill>
                  <pic:spPr bwMode="auto">
                    <a:xfrm>
                      <a:off x="0" y="0"/>
                      <a:ext cx="1097280" cy="904875"/>
                    </a:xfrm>
                    <a:prstGeom prst="rect">
                      <a:avLst/>
                    </a:prstGeom>
                    <a:noFill/>
                  </pic:spPr>
                </pic:pic>
              </a:graphicData>
            </a:graphic>
          </wp:inline>
        </w:drawing>
      </w:r>
      <w:r>
        <w:rPr>
          <w:rFonts w:eastAsia="Arial Narrow" w:cs="Arial Narrow" w:ascii="Arial Narrow" w:hAnsi="Arial Narrow"/>
        </w:rPr>
        <w:tab/>
        <w:tab/>
      </w:r>
      <w:r>
        <w:rPr>
          <w:rFonts w:eastAsia="Arial Narrow" w:cs="Arial Narrow" w:ascii="Arial Narrow" w:hAnsi="Arial Narrow"/>
          <w:i/>
          <w:iCs/>
          <w:sz w:val="28"/>
          <w:szCs w:val="28"/>
        </w:rPr>
        <w:t xml:space="preserve">Университет „Проф. д-р. Асен Златаров” </w:t>
      </w:r>
    </w:p>
    <w:p>
      <w:pPr>
        <w:pStyle w:val="Normal"/>
        <w:numPr>
          <w:ilvl w:val="0"/>
          <w:numId w:val="0"/>
        </w:numPr>
        <w:tabs>
          <w:tab w:val="clear" w:pos="720"/>
          <w:tab w:val="left" w:pos="3090" w:leader="none"/>
        </w:tabs>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ab/>
        <w:tab/>
        <w:tab/>
        <w:t>гр.Бургас</w:t>
      </w:r>
    </w:p>
    <w:p>
      <w:pPr>
        <w:pStyle w:val="Normal"/>
        <w:numPr>
          <w:ilvl w:val="0"/>
          <w:numId w:val="0"/>
        </w:numPr>
        <w:tabs>
          <w:tab w:val="clear" w:pos="720"/>
          <w:tab w:val="left" w:pos="2340" w:leader="none"/>
        </w:tabs>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ab/>
        <w:tab/>
        <w:tab/>
        <w:t>Факултет по Обществени науки</w:t>
      </w:r>
    </w:p>
    <w:p>
      <w:pPr>
        <w:pStyle w:val="Normal"/>
        <w:numPr>
          <w:ilvl w:val="0"/>
          <w:numId w:val="0"/>
        </w:numPr>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bidi w:val="0"/>
        <w:ind w:hanging="0" w:start="0" w:end="0"/>
        <w:jc w:val="start"/>
        <w:rPr>
          <w:rFonts w:ascii="Arial Narrow" w:hAnsi="Arial Narrow" w:eastAsia="Arial Narrow" w:cs="Arial Narrow"/>
          <w:sz w:val="28"/>
          <w:szCs w:val="28"/>
        </w:rPr>
      </w:pPr>
      <w:r>
        <w:rPr>
          <w:rFonts w:eastAsia="Arial Narrow" w:cs="Arial Narrow" w:ascii="Arial Narrow" w:hAnsi="Arial Narrow"/>
          <w:sz w:val="28"/>
          <w:szCs w:val="28"/>
        </w:rPr>
      </w:r>
    </w:p>
    <w:p>
      <w:pPr>
        <w:pStyle w:val="Normal"/>
        <w:numPr>
          <w:ilvl w:val="0"/>
          <w:numId w:val="0"/>
        </w:numPr>
        <w:bidi w:val="0"/>
        <w:ind w:hanging="0" w:start="0" w:end="0"/>
        <w:jc w:val="start"/>
        <w:rPr>
          <w:rFonts w:ascii="Arial Narrow" w:hAnsi="Arial Narrow" w:eastAsia="Arial Narrow" w:cs="Arial Narrow"/>
          <w:sz w:val="28"/>
          <w:szCs w:val="28"/>
        </w:rPr>
      </w:pPr>
      <w:r>
        <w:rPr>
          <w:rFonts w:eastAsia="Arial Narrow" w:cs="Arial Narrow" w:ascii="Arial Narrow" w:hAnsi="Arial Narrow"/>
          <w:sz w:val="28"/>
          <w:szCs w:val="28"/>
        </w:rPr>
      </w:r>
    </w:p>
    <w:p>
      <w:pPr>
        <w:pStyle w:val="Normal"/>
        <w:numPr>
          <w:ilvl w:val="0"/>
          <w:numId w:val="0"/>
        </w:numPr>
        <w:bidi w:val="0"/>
        <w:ind w:hanging="0" w:start="0" w:end="0"/>
        <w:jc w:val="start"/>
        <w:rPr>
          <w:rFonts w:ascii="Arial Narrow" w:hAnsi="Arial Narrow" w:eastAsia="Arial Narrow" w:cs="Arial Narrow"/>
          <w:sz w:val="28"/>
          <w:szCs w:val="28"/>
        </w:rPr>
      </w:pPr>
      <w:r>
        <w:rPr>
          <w:rFonts w:eastAsia="Arial Narrow" w:cs="Arial Narrow" w:ascii="Arial Narrow" w:hAnsi="Arial Narrow"/>
          <w:sz w:val="28"/>
          <w:szCs w:val="28"/>
        </w:rPr>
      </w:r>
    </w:p>
    <w:p>
      <w:pPr>
        <w:pStyle w:val="Normal"/>
        <w:numPr>
          <w:ilvl w:val="0"/>
          <w:numId w:val="0"/>
        </w:numPr>
        <w:bidi w:val="0"/>
        <w:ind w:firstLine="720" w:start="1440" w:end="0"/>
        <w:jc w:val="start"/>
        <w:rPr/>
      </w:pPr>
      <w:r>
        <w:rPr>
          <w:rFonts w:eastAsia="Arial Narrow" w:cs="Arial Narrow" w:ascii="Arial Narrow" w:hAnsi="Arial Narrow"/>
          <w:b/>
          <w:bCs/>
          <w:i/>
          <w:iCs/>
          <w:sz w:val="40"/>
          <w:szCs w:val="40"/>
        </w:rPr>
        <w:t xml:space="preserve">      </w:t>
      </w:r>
      <w:r>
        <w:rPr>
          <w:rFonts w:eastAsia="Arial Narrow" w:cs="Arial Narrow" w:ascii="Arial Narrow" w:hAnsi="Arial Narrow"/>
          <w:b/>
          <w:bCs/>
          <w:i/>
          <w:iCs/>
          <w:sz w:val="40"/>
          <w:szCs w:val="40"/>
        </w:rPr>
        <w:t>КУРСОВА РАБОТА</w:t>
      </w:r>
    </w:p>
    <w:p>
      <w:pPr>
        <w:pStyle w:val="Normal"/>
        <w:numPr>
          <w:ilvl w:val="0"/>
          <w:numId w:val="0"/>
        </w:numPr>
        <w:bidi w:val="0"/>
        <w:ind w:hanging="0" w:start="0" w:end="0"/>
        <w:jc w:val="start"/>
        <w:rPr/>
      </w:pPr>
      <w:r>
        <w:rPr>
          <w:rFonts w:eastAsia="Arial Narrow" w:cs="Arial Narrow" w:ascii="Arial Narrow" w:hAnsi="Arial Narrow"/>
          <w:b/>
          <w:bCs/>
          <w:i/>
          <w:iCs/>
          <w:sz w:val="40"/>
          <w:szCs w:val="40"/>
        </w:rPr>
        <w:t xml:space="preserve">                                         </w:t>
      </w:r>
      <w:r>
        <w:rPr>
          <w:rFonts w:eastAsia="Arial Narrow" w:cs="Arial Narrow" w:ascii="Arial Narrow" w:hAnsi="Arial Narrow"/>
          <w:b/>
          <w:bCs/>
          <w:i/>
          <w:iCs/>
          <w:sz w:val="40"/>
          <w:szCs w:val="40"/>
        </w:rPr>
        <w:t>ПО</w:t>
      </w:r>
    </w:p>
    <w:p>
      <w:pPr>
        <w:pStyle w:val="Normal"/>
        <w:numPr>
          <w:ilvl w:val="0"/>
          <w:numId w:val="0"/>
        </w:numPr>
        <w:bidi w:val="0"/>
        <w:ind w:hanging="0" w:start="0" w:end="0"/>
        <w:jc w:val="start"/>
        <w:rPr/>
      </w:pPr>
      <w:r>
        <w:rPr>
          <w:rFonts w:eastAsia="Arial Narrow" w:cs="Arial Narrow" w:ascii="Arial Narrow" w:hAnsi="Arial Narrow"/>
          <w:b/>
          <w:bCs/>
          <w:i/>
          <w:iCs/>
          <w:sz w:val="40"/>
          <w:szCs w:val="40"/>
        </w:rPr>
        <w:t xml:space="preserve">                    </w:t>
      </w:r>
      <w:r>
        <w:rPr>
          <w:rFonts w:eastAsia="Arial Narrow" w:cs="Arial Narrow" w:ascii="Arial Narrow" w:hAnsi="Arial Narrow"/>
          <w:b/>
          <w:bCs/>
          <w:i/>
          <w:iCs/>
          <w:sz w:val="40"/>
          <w:szCs w:val="40"/>
        </w:rPr>
        <w:t>ПРЕВАНТИВНА ПЕДАГОГИКА</w:t>
      </w:r>
    </w:p>
    <w:p>
      <w:pPr>
        <w:pStyle w:val="Normal"/>
        <w:numPr>
          <w:ilvl w:val="0"/>
          <w:numId w:val="0"/>
        </w:numPr>
        <w:bidi w:val="0"/>
        <w:ind w:hanging="0" w:start="0" w:end="0"/>
        <w:jc w:val="start"/>
        <w:rPr>
          <w:rFonts w:ascii="Arial Narrow" w:hAnsi="Arial Narrow" w:eastAsia="Arial Narrow" w:cs="Arial Narrow"/>
          <w:b/>
          <w:bCs/>
          <w:i/>
          <w:i/>
          <w:iCs/>
          <w:sz w:val="40"/>
          <w:szCs w:val="40"/>
        </w:rPr>
      </w:pPr>
      <w:r>
        <w:rPr>
          <w:rFonts w:eastAsia="Arial Narrow" w:cs="Arial Narrow" w:ascii="Arial Narrow" w:hAnsi="Arial Narrow"/>
          <w:b/>
          <w:bCs/>
          <w:i/>
          <w:iCs/>
          <w:sz w:val="40"/>
          <w:szCs w:val="40"/>
        </w:rPr>
      </w:r>
    </w:p>
    <w:p>
      <w:pPr>
        <w:pStyle w:val="Normal"/>
        <w:numPr>
          <w:ilvl w:val="0"/>
          <w:numId w:val="0"/>
        </w:numPr>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bidi w:val="0"/>
        <w:ind w:hanging="0" w:start="0" w:end="0"/>
        <w:jc w:val="start"/>
        <w:rPr>
          <w:rFonts w:ascii="Arial Narrow" w:hAnsi="Arial Narrow" w:eastAsia="Arial Narrow" w:cs="Arial Narrow"/>
          <w:sz w:val="28"/>
          <w:szCs w:val="28"/>
        </w:rPr>
      </w:pPr>
      <w:r>
        <w:rPr>
          <w:rFonts w:eastAsia="Arial Narrow" w:cs="Arial Narrow" w:ascii="Arial Narrow" w:hAnsi="Arial Narrow"/>
          <w:sz w:val="28"/>
          <w:szCs w:val="28"/>
        </w:rPr>
      </w:r>
    </w:p>
    <w:p>
      <w:pPr>
        <w:pStyle w:val="Normal"/>
        <w:numPr>
          <w:ilvl w:val="0"/>
          <w:numId w:val="0"/>
        </w:numPr>
        <w:tabs>
          <w:tab w:val="clear" w:pos="720"/>
          <w:tab w:val="left" w:pos="1875" w:leader="none"/>
        </w:tabs>
        <w:bidi w:val="0"/>
        <w:ind w:hanging="0" w:start="0" w:end="0"/>
        <w:jc w:val="start"/>
        <w:rPr/>
      </w:pPr>
      <w:r>
        <w:rPr>
          <w:rFonts w:eastAsia="Arial Narrow" w:cs="Arial Narrow" w:ascii="Arial Narrow" w:hAnsi="Arial Narrow"/>
          <w:i/>
          <w:iCs/>
          <w:sz w:val="32"/>
          <w:szCs w:val="32"/>
          <w:lang w:val="ru-RU" w:eastAsia="bg-BG"/>
        </w:rPr>
        <w:t xml:space="preserve">          </w:t>
      </w:r>
      <w:r>
        <w:rPr>
          <w:rFonts w:eastAsia="Arial Narrow" w:cs="Arial Narrow" w:ascii="Arial Narrow" w:hAnsi="Arial Narrow"/>
          <w:i/>
          <w:iCs/>
          <w:sz w:val="32"/>
          <w:szCs w:val="32"/>
        </w:rPr>
        <w:t xml:space="preserve"> </w:t>
      </w:r>
      <w:r>
        <w:rPr>
          <w:rFonts w:eastAsia="Arial Narrow" w:cs="Arial Narrow" w:ascii="Arial Narrow" w:hAnsi="Arial Narrow"/>
          <w:i/>
          <w:iCs/>
          <w:sz w:val="32"/>
          <w:szCs w:val="32"/>
        </w:rPr>
        <w:t>ТЕМА: ИНТЕРНЕТ НАСИЛИЕ /КИБЕР ТОРМОЗ/</w:t>
      </w:r>
    </w:p>
    <w:p>
      <w:pPr>
        <w:pStyle w:val="Normal"/>
        <w:numPr>
          <w:ilvl w:val="0"/>
          <w:numId w:val="0"/>
        </w:numPr>
        <w:bidi w:val="0"/>
        <w:ind w:hanging="0" w:start="708"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bidi w:val="0"/>
        <w:spacing w:lineRule="auto" w:line="360"/>
        <w:ind w:hanging="0" w:start="0" w:end="0"/>
        <w:jc w:val="both"/>
        <w:rPr>
          <w:rFonts w:ascii="Arial Narrow" w:hAnsi="Arial Narrow" w:eastAsia="Arial Narrow" w:cs="Arial Narrow"/>
          <w:b/>
          <w:bCs/>
          <w:sz w:val="28"/>
          <w:szCs w:val="28"/>
        </w:rPr>
      </w:pPr>
      <w:r>
        <w:rPr>
          <w:rFonts w:eastAsia="Arial Narrow" w:cs="Arial Narrow" w:ascii="Arial Narrow" w:hAnsi="Arial Narrow"/>
          <w:b/>
          <w:bCs/>
          <w:sz w:val="28"/>
          <w:szCs w:val="28"/>
        </w:rPr>
      </w:r>
    </w:p>
    <w:p>
      <w:pPr>
        <w:pStyle w:val="Normal"/>
        <w:numPr>
          <w:ilvl w:val="0"/>
          <w:numId w:val="0"/>
        </w:numPr>
        <w:bidi w:val="0"/>
        <w:ind w:hanging="0" w:start="0" w:end="0"/>
        <w:jc w:val="start"/>
        <w:rPr>
          <w:rFonts w:ascii="Arial Narrow" w:hAnsi="Arial Narrow" w:eastAsia="Arial Narrow" w:cs="Arial Narrow"/>
          <w:b/>
          <w:bCs/>
          <w:sz w:val="28"/>
          <w:szCs w:val="28"/>
        </w:rPr>
      </w:pPr>
      <w:r>
        <w:rPr>
          <w:rFonts w:eastAsia="Arial Narrow" w:cs="Arial Narrow" w:ascii="Arial Narrow" w:hAnsi="Arial Narrow"/>
          <w:b/>
          <w:bCs/>
          <w:sz w:val="28"/>
          <w:szCs w:val="28"/>
        </w:rPr>
      </w:r>
    </w:p>
    <w:p>
      <w:pPr>
        <w:pStyle w:val="Normal"/>
        <w:numPr>
          <w:ilvl w:val="0"/>
          <w:numId w:val="0"/>
        </w:numPr>
        <w:bidi w:val="0"/>
        <w:ind w:hanging="0" w:start="0" w:end="0"/>
        <w:jc w:val="start"/>
        <w:rPr>
          <w:rFonts w:ascii="Arial Narrow" w:hAnsi="Arial Narrow" w:eastAsia="Arial Narrow" w:cs="Arial Narrow"/>
          <w:sz w:val="28"/>
          <w:szCs w:val="28"/>
        </w:rPr>
      </w:pPr>
      <w:r>
        <w:rPr>
          <w:rFonts w:eastAsia="Arial Narrow" w:cs="Arial Narrow" w:ascii="Arial Narrow" w:hAnsi="Arial Narrow"/>
          <w:sz w:val="28"/>
          <w:szCs w:val="28"/>
        </w:rPr>
      </w:r>
    </w:p>
    <w:p>
      <w:pPr>
        <w:pStyle w:val="Normal"/>
        <w:numPr>
          <w:ilvl w:val="0"/>
          <w:numId w:val="0"/>
        </w:numPr>
        <w:bidi w:val="0"/>
        <w:ind w:hanging="0" w:start="0" w:end="0"/>
        <w:jc w:val="start"/>
        <w:rPr>
          <w:rFonts w:ascii="Arial Narrow" w:hAnsi="Arial Narrow" w:eastAsia="Arial Narrow" w:cs="Arial Narrow"/>
          <w:sz w:val="28"/>
          <w:szCs w:val="28"/>
        </w:rPr>
      </w:pPr>
      <w:r>
        <w:rPr>
          <w:rFonts w:eastAsia="Arial Narrow" w:cs="Arial Narrow" w:ascii="Arial Narrow" w:hAnsi="Arial Narrow"/>
          <w:sz w:val="28"/>
          <w:szCs w:val="28"/>
        </w:rPr>
      </w:r>
    </w:p>
    <w:p>
      <w:pPr>
        <w:pStyle w:val="Normal"/>
        <w:numPr>
          <w:ilvl w:val="0"/>
          <w:numId w:val="0"/>
        </w:numPr>
        <w:bidi w:val="0"/>
        <w:ind w:hanging="0" w:start="0" w:end="0"/>
        <w:jc w:val="start"/>
        <w:rPr>
          <w:rFonts w:ascii="Arial Narrow" w:hAnsi="Arial Narrow" w:eastAsia="Arial Narrow" w:cs="Arial Narrow"/>
          <w:sz w:val="28"/>
          <w:szCs w:val="28"/>
        </w:rPr>
      </w:pPr>
      <w:r>
        <w:rPr>
          <w:rFonts w:eastAsia="Arial Narrow" w:cs="Arial Narrow" w:ascii="Arial Narrow" w:hAnsi="Arial Narrow"/>
          <w:sz w:val="28"/>
          <w:szCs w:val="28"/>
        </w:rPr>
      </w:r>
    </w:p>
    <w:p>
      <w:pPr>
        <w:pStyle w:val="Normal"/>
        <w:numPr>
          <w:ilvl w:val="0"/>
          <w:numId w:val="0"/>
        </w:numPr>
        <w:tabs>
          <w:tab w:val="clear" w:pos="720"/>
          <w:tab w:val="left" w:pos="5700" w:leader="none"/>
        </w:tabs>
        <w:bidi w:val="0"/>
        <w:ind w:hanging="0" w:start="0" w:end="0"/>
        <w:jc w:val="start"/>
        <w:rPr>
          <w:rFonts w:ascii="Arial Narrow" w:hAnsi="Arial Narrow" w:eastAsia="Arial Narrow" w:cs="Arial Narrow"/>
          <w:i/>
          <w:i/>
          <w:iCs/>
          <w:sz w:val="28"/>
          <w:szCs w:val="28"/>
          <w:u w:val="single"/>
        </w:rPr>
      </w:pPr>
      <w:r>
        <w:rPr>
          <w:rFonts w:eastAsia="Arial Narrow" w:cs="Arial Narrow" w:ascii="Arial Narrow" w:hAnsi="Arial Narrow"/>
          <w:i/>
          <w:iCs/>
          <w:sz w:val="28"/>
          <w:szCs w:val="28"/>
          <w:u w:val="single"/>
        </w:rPr>
      </w:r>
    </w:p>
    <w:p>
      <w:pPr>
        <w:pStyle w:val="Normal"/>
        <w:numPr>
          <w:ilvl w:val="0"/>
          <w:numId w:val="0"/>
        </w:numPr>
        <w:tabs>
          <w:tab w:val="clear" w:pos="720"/>
          <w:tab w:val="left" w:pos="5700" w:leader="none"/>
        </w:tabs>
        <w:bidi w:val="0"/>
        <w:ind w:hanging="0" w:start="0" w:end="0"/>
        <w:jc w:val="start"/>
        <w:rPr>
          <w:rFonts w:ascii="Arial Narrow" w:hAnsi="Arial Narrow" w:eastAsia="Arial Narrow" w:cs="Arial Narrow"/>
          <w:i/>
          <w:i/>
          <w:iCs/>
          <w:sz w:val="28"/>
          <w:szCs w:val="28"/>
          <w:u w:val="single"/>
        </w:rPr>
      </w:pPr>
      <w:r>
        <w:rPr>
          <w:rFonts w:eastAsia="Arial Narrow" w:cs="Arial Narrow" w:ascii="Arial Narrow" w:hAnsi="Arial Narrow"/>
          <w:i/>
          <w:iCs/>
          <w:sz w:val="28"/>
          <w:szCs w:val="28"/>
          <w:u w:val="single"/>
        </w:rPr>
      </w:r>
    </w:p>
    <w:p>
      <w:pPr>
        <w:pStyle w:val="Normal"/>
        <w:numPr>
          <w:ilvl w:val="0"/>
          <w:numId w:val="0"/>
        </w:numPr>
        <w:tabs>
          <w:tab w:val="clear" w:pos="720"/>
          <w:tab w:val="left" w:pos="5700" w:leader="none"/>
        </w:tabs>
        <w:bidi w:val="0"/>
        <w:ind w:hanging="0" w:start="0" w:end="0"/>
        <w:jc w:val="start"/>
        <w:rPr/>
      </w:pPr>
      <w:r>
        <w:rPr>
          <w:rFonts w:eastAsia="Arial Narrow" w:cs="Arial Narrow" w:ascii="Arial Narrow" w:hAnsi="Arial Narrow"/>
          <w:i/>
          <w:iCs/>
          <w:sz w:val="28"/>
          <w:szCs w:val="28"/>
          <w:u w:val="single"/>
        </w:rPr>
        <w:t>Изготвил:</w:t>
      </w:r>
      <w:r>
        <w:rPr>
          <w:rFonts w:eastAsia="Arial Narrow" w:cs="Arial Narrow" w:ascii="Arial Narrow" w:hAnsi="Arial Narrow"/>
          <w:i/>
          <w:iCs/>
          <w:sz w:val="28"/>
          <w:szCs w:val="28"/>
        </w:rPr>
        <w:tab/>
      </w:r>
      <w:r>
        <w:rPr>
          <w:rFonts w:eastAsia="Arial Narrow" w:cs="Arial Narrow" w:ascii="Arial Narrow" w:hAnsi="Arial Narrow"/>
          <w:i/>
          <w:iCs/>
          <w:sz w:val="28"/>
          <w:szCs w:val="28"/>
          <w:u w:val="single"/>
        </w:rPr>
        <w:t>Проверил:</w:t>
      </w:r>
    </w:p>
    <w:p>
      <w:pPr>
        <w:pStyle w:val="Normal"/>
        <w:numPr>
          <w:ilvl w:val="0"/>
          <w:numId w:val="0"/>
        </w:numPr>
        <w:tabs>
          <w:tab w:val="clear" w:pos="720"/>
          <w:tab w:val="left" w:pos="5700" w:leader="none"/>
        </w:tabs>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Мария Славчева Монева</w:t>
        <w:tab/>
        <w:t>Доц. д-р. Елена Дичева</w:t>
      </w:r>
    </w:p>
    <w:p>
      <w:pPr>
        <w:pStyle w:val="Normal"/>
        <w:numPr>
          <w:ilvl w:val="0"/>
          <w:numId w:val="0"/>
        </w:numPr>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Социална педагогика-2 курс</w:t>
      </w:r>
    </w:p>
    <w:p>
      <w:pPr>
        <w:pStyle w:val="Normal"/>
        <w:numPr>
          <w:ilvl w:val="0"/>
          <w:numId w:val="0"/>
        </w:numPr>
        <w:bidi w:val="0"/>
        <w:ind w:hanging="0" w:start="0" w:end="0"/>
        <w:jc w:val="start"/>
        <w:rPr/>
      </w:pPr>
      <w:r>
        <w:rPr>
          <w:rFonts w:eastAsia="Arial Narrow" w:cs="Arial Narrow" w:ascii="Arial Narrow" w:hAnsi="Arial Narrow"/>
          <w:i/>
          <w:iCs/>
          <w:sz w:val="28"/>
          <w:szCs w:val="28"/>
        </w:rPr>
        <w:t>Фак.</w:t>
      </w:r>
      <w:r>
        <w:rPr>
          <w:rFonts w:eastAsia="Arial Narrow" w:cs="Arial Narrow" w:ascii="Arial Narrow" w:hAnsi="Arial Narrow"/>
          <w:i/>
          <w:iCs/>
          <w:sz w:val="28"/>
          <w:szCs w:val="28"/>
          <w:lang w:val="ru-RU" w:eastAsia="bg-BG"/>
        </w:rPr>
        <w:t xml:space="preserve"> </w:t>
      </w:r>
      <w:r>
        <w:rPr>
          <w:rFonts w:eastAsia="Arial Narrow" w:cs="Arial Narrow" w:ascii="Arial Narrow" w:hAnsi="Arial Narrow"/>
          <w:i/>
          <w:iCs/>
          <w:sz w:val="28"/>
          <w:szCs w:val="28"/>
        </w:rPr>
        <w:t>№ СП 255</w:t>
      </w:r>
    </w:p>
    <w:p>
      <w:pPr>
        <w:pStyle w:val="Normal"/>
        <w:numPr>
          <w:ilvl w:val="0"/>
          <w:numId w:val="0"/>
        </w:numPr>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tabs>
          <w:tab w:val="clear" w:pos="720"/>
          <w:tab w:val="left" w:pos="3285" w:leader="none"/>
        </w:tabs>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ab/>
      </w:r>
    </w:p>
    <w:p>
      <w:pPr>
        <w:pStyle w:val="Normal"/>
        <w:numPr>
          <w:ilvl w:val="0"/>
          <w:numId w:val="0"/>
        </w:numPr>
        <w:tabs>
          <w:tab w:val="clear" w:pos="720"/>
          <w:tab w:val="left" w:pos="3285" w:leader="none"/>
        </w:tabs>
        <w:bidi w:val="0"/>
        <w:ind w:hanging="0" w:start="0" w:end="0"/>
        <w:jc w:val="start"/>
        <w:rPr>
          <w:rFonts w:ascii="Arial Narrow" w:hAnsi="Arial Narrow" w:eastAsia="Arial Narrow" w:cs="Arial Narrow"/>
          <w:i/>
          <w:i/>
          <w:iCs/>
          <w:sz w:val="28"/>
          <w:szCs w:val="28"/>
          <w:lang w:val="en-US" w:eastAsia="bg-BG"/>
        </w:rPr>
      </w:pPr>
      <w:r>
        <w:rPr>
          <w:rFonts w:eastAsia="Arial Narrow" w:cs="Arial Narrow" w:ascii="Arial Narrow" w:hAnsi="Arial Narrow"/>
          <w:i/>
          <w:iCs/>
          <w:sz w:val="28"/>
          <w:szCs w:val="28"/>
          <w:lang w:val="en-US" w:eastAsia="bg-BG"/>
        </w:rPr>
      </w:r>
    </w:p>
    <w:p>
      <w:pPr>
        <w:pStyle w:val="Normal"/>
        <w:numPr>
          <w:ilvl w:val="0"/>
          <w:numId w:val="0"/>
        </w:numPr>
        <w:tabs>
          <w:tab w:val="clear" w:pos="720"/>
          <w:tab w:val="left" w:pos="3285" w:leader="none"/>
        </w:tabs>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ab/>
        <w:t>2013</w:t>
      </w:r>
    </w:p>
    <w:p>
      <w:pPr>
        <w:pStyle w:val="Normal"/>
        <w:numPr>
          <w:ilvl w:val="0"/>
          <w:numId w:val="0"/>
        </w:numPr>
        <w:autoSpaceDE w:val="false"/>
        <w:bidi w:val="0"/>
        <w:ind w:hanging="0" w:start="0" w:end="0"/>
        <w:jc w:val="start"/>
        <w:rPr>
          <w:rFonts w:ascii="Arial CYR" w:hAnsi="Arial CYR" w:eastAsia="Arial CYR" w:cs="Arial CYR"/>
          <w:i/>
          <w:i/>
          <w:iCs/>
          <w:sz w:val="20"/>
          <w:szCs w:val="20"/>
          <w:lang w:val="ru-RU" w:eastAsia="bg-BG"/>
        </w:rPr>
      </w:pPr>
      <w:r>
        <w:rPr>
          <w:rFonts w:eastAsia="Arial CYR" w:cs="Arial CYR" w:ascii="Arial CYR" w:hAnsi="Arial CYR"/>
          <w:i/>
          <w:iCs/>
          <w:sz w:val="20"/>
          <w:szCs w:val="20"/>
          <w:lang w:val="ru-RU" w:eastAsia="bg-BG"/>
        </w:rPr>
      </w:r>
    </w:p>
    <w:p>
      <w:pPr>
        <w:pStyle w:val="Normal"/>
        <w:numPr>
          <w:ilvl w:val="0"/>
          <w:numId w:val="0"/>
        </w:numPr>
        <w:autoSpaceDE w:val="false"/>
        <w:bidi w:val="0"/>
        <w:ind w:hanging="0" w:start="0" w:end="0"/>
        <w:jc w:val="start"/>
        <w:rPr>
          <w:rFonts w:ascii="Arial Narrow" w:hAnsi="Arial Narrow" w:eastAsia="Arial Narrow" w:cs="Arial Narrow"/>
          <w:b/>
          <w:bCs/>
          <w:i/>
          <w:i/>
          <w:iCs/>
          <w:sz w:val="44"/>
          <w:szCs w:val="44"/>
          <w:lang w:val="ru-RU" w:eastAsia="bg-BG"/>
        </w:rPr>
      </w:pPr>
      <w:r>
        <w:rPr>
          <w:rFonts w:eastAsia="Arial Narrow" w:cs="Arial Narrow" w:ascii="Arial Narrow" w:hAnsi="Arial Narrow"/>
          <w:b/>
          <w:bCs/>
          <w:i/>
          <w:iCs/>
          <w:sz w:val="44"/>
          <w:szCs w:val="44"/>
          <w:lang w:val="ru-RU" w:eastAsia="bg-BG"/>
        </w:rPr>
        <w:t>Съдържание:</w:t>
      </w:r>
    </w:p>
    <w:p>
      <w:pPr>
        <w:pStyle w:val="Normal"/>
        <w:numPr>
          <w:ilvl w:val="0"/>
          <w:numId w:val="0"/>
        </w:numPr>
        <w:autoSpaceDE w:val="false"/>
        <w:bidi w:val="0"/>
        <w:ind w:hanging="0" w:start="0" w:end="0"/>
        <w:jc w:val="start"/>
        <w:rPr>
          <w:rFonts w:ascii="Arial Narrow" w:hAnsi="Arial Narrow" w:eastAsia="Arial Narrow" w:cs="Arial Narrow"/>
          <w:b/>
          <w:bCs/>
          <w:i/>
          <w:i/>
          <w:iCs/>
          <w:sz w:val="36"/>
          <w:szCs w:val="36"/>
          <w:lang w:val="ru-RU" w:eastAsia="bg-BG"/>
        </w:rPr>
      </w:pPr>
      <w:r>
        <w:rPr>
          <w:rFonts w:eastAsia="Arial Narrow" w:cs="Arial Narrow" w:ascii="Arial Narrow" w:hAnsi="Arial Narrow"/>
          <w:b/>
          <w:bCs/>
          <w:i/>
          <w:iCs/>
          <w:sz w:val="36"/>
          <w:szCs w:val="36"/>
          <w:lang w:val="ru-RU" w:eastAsia="bg-BG"/>
        </w:rPr>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I</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Същност на проблема- основни понятия.</w:t>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II</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Социално- педагогически и психологически измерения на проблема /механизми за поява, причини, условия в които се появява проблема/.</w:t>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III</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Превенция на проблема- /система за превенция на национално, общинско и училищно ниво/. Система за действие- /цел, задачи,  методи, очаквани резултати, участници, мерки, институции/.</w:t>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IV</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Изводи- /възможности за преодоляване на проблема, отражението му върху обществото/.</w:t>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V</w:t>
      </w:r>
      <w:r>
        <w:rPr>
          <w:rFonts w:eastAsia="Arial Narrow" w:cs="Arial Narrow" w:ascii="Arial Narrow" w:hAnsi="Arial Narrow"/>
          <w:i/>
          <w:iCs/>
          <w:sz w:val="36"/>
          <w:szCs w:val="36"/>
          <w:u w:val="single"/>
          <w:lang w:val="ru-RU" w:eastAsia="bg-BG"/>
        </w:rPr>
        <w:t>. Част:</w:t>
      </w:r>
      <w:r>
        <w:rPr>
          <w:rFonts w:eastAsia="Arial Narrow" w:cs="Arial Narrow" w:ascii="Arial Narrow" w:hAnsi="Arial Narrow"/>
          <w:i/>
          <w:iCs/>
          <w:sz w:val="36"/>
          <w:szCs w:val="36"/>
          <w:lang w:val="ru-RU" w:eastAsia="bg-BG"/>
        </w:rPr>
        <w:t xml:space="preserve"> Литература.</w:t>
      </w:r>
    </w:p>
    <w:p>
      <w:pPr>
        <w:pStyle w:val="Normal"/>
        <w:numPr>
          <w:ilvl w:val="0"/>
          <w:numId w:val="0"/>
        </w:numPr>
        <w:autoSpaceDE w:val="false"/>
        <w:bidi w:val="0"/>
        <w:ind w:hanging="0" w:start="0" w:end="0"/>
        <w:jc w:val="start"/>
        <w:rPr>
          <w:rFonts w:ascii="Arial CYR" w:hAnsi="Arial CYR" w:eastAsia="Arial CYR" w:cs="Arial CYR"/>
          <w:i/>
          <w:i/>
          <w:iCs/>
          <w:sz w:val="36"/>
          <w:szCs w:val="36"/>
          <w:u w:val="single"/>
          <w:lang w:val="ru-RU" w:eastAsia="bg-BG"/>
        </w:rPr>
      </w:pPr>
      <w:r>
        <w:rPr>
          <w:rFonts w:eastAsia="Arial CYR" w:cs="Arial CYR" w:ascii="Arial CYR" w:hAnsi="Arial CYR"/>
          <w:i/>
          <w:iCs/>
          <w:sz w:val="36"/>
          <w:szCs w:val="36"/>
          <w:u w:val="single"/>
          <w:lang w:val="ru-RU" w:eastAsia="bg-BG"/>
        </w:rPr>
      </w:r>
    </w:p>
    <w:p>
      <w:pPr>
        <w:pStyle w:val="Normal"/>
        <w:numPr>
          <w:ilvl w:val="0"/>
          <w:numId w:val="0"/>
        </w:numPr>
        <w:autoSpaceDE w:val="false"/>
        <w:bidi w:val="0"/>
        <w:ind w:hanging="0" w:start="0" w:end="0"/>
        <w:jc w:val="start"/>
        <w:rPr>
          <w:rFonts w:ascii="Arial CYR" w:hAnsi="Arial CYR" w:eastAsia="Arial CYR" w:cs="Arial CYR"/>
          <w:sz w:val="36"/>
          <w:szCs w:val="36"/>
          <w:u w:val="single"/>
          <w:lang w:val="ru-RU" w:eastAsia="bg-BG"/>
        </w:rPr>
      </w:pPr>
      <w:r>
        <w:rPr>
          <w:rFonts w:eastAsia="Arial CYR" w:cs="Arial CYR" w:ascii="Arial CYR" w:hAnsi="Arial CYR"/>
          <w:sz w:val="36"/>
          <w:szCs w:val="36"/>
          <w:u w:val="single"/>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autoSpaceDE w:val="false"/>
        <w:bidi w:val="0"/>
        <w:ind w:hanging="0" w:start="0" w:end="0"/>
        <w:jc w:val="start"/>
        <w:rPr/>
      </w:pPr>
      <w:r>
        <w:rPr>
          <w:rFonts w:eastAsia="Arial Narrow" w:cs="Arial Narrow" w:ascii="Arial Narrow" w:hAnsi="Arial Narrow"/>
          <w:i/>
          <w:iCs/>
          <w:sz w:val="32"/>
          <w:szCs w:val="32"/>
          <w:lang w:val="ru-RU" w:eastAsia="bg-BG"/>
        </w:rPr>
        <w:t xml:space="preserve">              </w:t>
      </w:r>
      <w:r>
        <w:rPr>
          <w:rFonts w:eastAsia="Arial Narrow" w:cs="Arial Narrow" w:ascii="Arial Narrow" w:hAnsi="Arial Narrow"/>
          <w:i/>
          <w:iCs/>
          <w:sz w:val="32"/>
          <w:szCs w:val="32"/>
        </w:rPr>
        <w:t>ИНТЕРНЕТ НАСИЛИЕ /КИБЕР ТОРМОЗ/</w:t>
      </w:r>
    </w:p>
    <w:p>
      <w:pPr>
        <w:pStyle w:val="Normal"/>
        <w:numPr>
          <w:ilvl w:val="0"/>
          <w:numId w:val="0"/>
        </w:numPr>
        <w:autoSpaceDE w:val="false"/>
        <w:bidi w:val="0"/>
        <w:ind w:hanging="0" w:start="0" w:end="0"/>
        <w:jc w:val="start"/>
        <w:rPr>
          <w:rFonts w:ascii="Arial CYR" w:hAnsi="Arial CYR" w:eastAsia="Arial CYR" w:cs="Arial CYR"/>
          <w:i/>
          <w:i/>
          <w:iCs/>
          <w:sz w:val="20"/>
          <w:szCs w:val="20"/>
          <w:lang w:val="ru-RU" w:eastAsia="bg-BG"/>
        </w:rPr>
      </w:pPr>
      <w:r>
        <w:rPr>
          <w:rFonts w:eastAsia="Arial CYR" w:cs="Arial CYR" w:ascii="Arial CYR" w:hAnsi="Arial CYR"/>
          <w:i/>
          <w:iCs/>
          <w:sz w:val="20"/>
          <w:szCs w:val="20"/>
          <w:lang w:val="ru-RU" w:eastAsia="bg-BG"/>
        </w:rPr>
      </w:r>
    </w:p>
    <w:p>
      <w:pPr>
        <w:pStyle w:val="Normal"/>
        <w:numPr>
          <w:ilvl w:val="0"/>
          <w:numId w:val="0"/>
        </w:numPr>
        <w:autoSpaceDE w:val="false"/>
        <w:bidi w:val="0"/>
        <w:ind w:hanging="0" w:start="0" w:end="0"/>
        <w:jc w:val="start"/>
        <w:rPr>
          <w:rFonts w:ascii="Arial CYR" w:hAnsi="Arial CYR" w:eastAsia="Arial CYR" w:cs="Arial CYR"/>
          <w:sz w:val="20"/>
          <w:szCs w:val="20"/>
          <w:lang w:val="ru-RU" w:eastAsia="bg-BG"/>
        </w:rPr>
      </w:pPr>
      <w:r>
        <w:rPr>
          <w:rFonts w:eastAsia="Arial CYR" w:cs="Arial CYR" w:ascii="Arial CYR" w:hAnsi="Arial CYR"/>
          <w:sz w:val="20"/>
          <w:szCs w:val="20"/>
          <w:lang w:val="ru-RU" w:eastAsia="bg-BG"/>
        </w:rPr>
      </w:r>
    </w:p>
    <w:p>
      <w:pPr>
        <w:pStyle w:val="Normal"/>
        <w:numPr>
          <w:ilvl w:val="0"/>
          <w:numId w:val="0"/>
        </w:numPr>
        <w:bidi w:val="0"/>
        <w:ind w:hanging="0" w:start="0" w:end="0"/>
        <w:jc w:val="both"/>
        <w:rPr/>
      </w:pPr>
      <w:r>
        <w:rPr>
          <w:rFonts w:eastAsia="Arial Narrow" w:cs="Arial Narrow" w:ascii="Arial Narrow" w:hAnsi="Arial Narrow"/>
          <w:i/>
          <w:iCs/>
          <w:sz w:val="36"/>
          <w:szCs w:val="36"/>
          <w:u w:val="single"/>
          <w:lang w:val="en-US" w:eastAsia="bg-BG"/>
        </w:rPr>
        <w:t>I</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Същност на проблема- основни понятия.-</w:t>
      </w:r>
      <w:r>
        <w:rPr>
          <w:rFonts w:cs="Times New Roman"/>
          <w:color w:val="000000"/>
        </w:rPr>
        <w:t xml:space="preserve"> </w:t>
      </w:r>
    </w:p>
    <w:p>
      <w:pPr>
        <w:pStyle w:val="Normal"/>
        <w:numPr>
          <w:ilvl w:val="0"/>
          <w:numId w:val="0"/>
        </w:numPr>
        <w:bidi w:val="0"/>
        <w:spacing w:before="120" w:after="120"/>
        <w:ind w:firstLine="720" w:start="0" w:end="0"/>
        <w:jc w:val="both"/>
        <w:rPr/>
      </w:pPr>
      <w:r>
        <w:rPr>
          <w:rFonts w:eastAsia="Arial Narrow" w:cs="Arial Narrow" w:ascii="Arial Narrow" w:hAnsi="Arial Narrow"/>
          <w:i/>
          <w:iCs/>
          <w:color w:val="000000"/>
          <w:sz w:val="28"/>
          <w:szCs w:val="28"/>
        </w:rPr>
        <w:t>Що е кибер насилие?-Кибер насилието е използването на информационните и комуникационните технологии за упражняване на умишлено и повтарящо враждебно поведение от страна на отделен човек или група хора, целящо да навреди на други. Кибертормозът (или както е известен по света - cyberbullying) е новата форма на насилие между деца. Насилието се извършва чрез използването на мобилните телефони и интернет (социални мрежи, skype и др.).</w:t>
      </w:r>
      <w:r>
        <w:rPr>
          <w:rFonts w:cs="Times New Roman"/>
          <w:color w:val="000000"/>
        </w:rPr>
        <w:t xml:space="preserve"> </w:t>
      </w:r>
      <w:r>
        <w:rPr>
          <w:rFonts w:eastAsia="Arial Narrow" w:cs="Arial Narrow" w:ascii="Arial Narrow" w:hAnsi="Arial Narrow"/>
          <w:i/>
          <w:iCs/>
          <w:color w:val="000000"/>
          <w:sz w:val="28"/>
          <w:szCs w:val="28"/>
        </w:rPr>
        <w:t xml:space="preserve">Според психолози у нас проблемът се забелязва още при третокласниците, като една трета от 10-годишните смятат кибертормоза за нещо обичайно, което се случва около тях. Водещите форми на тормоз в училищния двор са обиди, измисляне на прякори, иронични подмятания и клюки, като почти всички могат безпроблемно да преминат в киберпространството. Поради това не е изненадващо и че основните източници на тормоз в Мрежата според децата са: </w:t>
      </w:r>
    </w:p>
    <w:p>
      <w:pPr>
        <w:pStyle w:val="Normal"/>
        <w:numPr>
          <w:ilvl w:val="0"/>
          <w:numId w:val="0"/>
        </w:numPr>
        <w:bidi w:val="0"/>
        <w:spacing w:before="120" w:after="120"/>
        <w:ind w:hanging="0" w:start="0" w:end="0"/>
        <w:jc w:val="both"/>
        <w:rPr>
          <w:rFonts w:ascii="Arial Narrow" w:hAnsi="Arial Narrow" w:eastAsia="Arial Narrow" w:cs="Arial Narrow"/>
          <w:i/>
          <w:i/>
          <w:iCs/>
          <w:color w:val="000000"/>
          <w:sz w:val="28"/>
          <w:szCs w:val="28"/>
        </w:rPr>
      </w:pPr>
      <w:r>
        <w:rPr>
          <w:rFonts w:eastAsia="Arial Narrow" w:cs="Arial Narrow" w:ascii="Arial Narrow" w:hAnsi="Arial Narrow"/>
          <w:i/>
          <w:iCs/>
          <w:color w:val="000000"/>
          <w:sz w:val="28"/>
          <w:szCs w:val="28"/>
        </w:rPr>
        <w:t>-пускане на клюки през социални мрежи (56% от случаите);</w:t>
      </w:r>
    </w:p>
    <w:p>
      <w:pPr>
        <w:pStyle w:val="Normal"/>
        <w:numPr>
          <w:ilvl w:val="0"/>
          <w:numId w:val="0"/>
        </w:numPr>
        <w:bidi w:val="0"/>
        <w:spacing w:before="120" w:after="120"/>
        <w:ind w:hanging="0" w:start="0" w:end="0"/>
        <w:jc w:val="start"/>
        <w:rPr>
          <w:rFonts w:ascii="Arial Narrow" w:hAnsi="Arial Narrow" w:eastAsia="Arial Narrow" w:cs="Arial Narrow"/>
          <w:i/>
          <w:i/>
          <w:iCs/>
          <w:color w:val="000000"/>
          <w:sz w:val="28"/>
          <w:szCs w:val="28"/>
        </w:rPr>
      </w:pPr>
      <w:r>
        <w:rPr>
          <w:rFonts w:eastAsia="Arial Narrow" w:cs="Arial Narrow" w:ascii="Arial Narrow" w:hAnsi="Arial Narrow"/>
          <w:i/>
          <w:iCs/>
          <w:color w:val="000000"/>
          <w:sz w:val="28"/>
          <w:szCs w:val="28"/>
        </w:rPr>
        <w:t xml:space="preserve">- обидни обаждания по GSM (56%); </w:t>
      </w:r>
    </w:p>
    <w:p>
      <w:pPr>
        <w:pStyle w:val="Normal"/>
        <w:numPr>
          <w:ilvl w:val="0"/>
          <w:numId w:val="0"/>
        </w:numPr>
        <w:bidi w:val="0"/>
        <w:spacing w:before="120" w:after="120"/>
        <w:ind w:hanging="0" w:start="0" w:end="0"/>
        <w:jc w:val="start"/>
        <w:rPr>
          <w:rFonts w:ascii="Arial Narrow" w:hAnsi="Arial Narrow" w:eastAsia="Arial Narrow" w:cs="Arial Narrow"/>
          <w:i/>
          <w:i/>
          <w:iCs/>
          <w:color w:val="000000"/>
          <w:sz w:val="28"/>
          <w:szCs w:val="28"/>
        </w:rPr>
      </w:pPr>
      <w:r>
        <w:rPr>
          <w:rFonts w:eastAsia="Arial Narrow" w:cs="Arial Narrow" w:ascii="Arial Narrow" w:hAnsi="Arial Narrow"/>
          <w:i/>
          <w:iCs/>
          <w:color w:val="000000"/>
          <w:sz w:val="28"/>
          <w:szCs w:val="28"/>
        </w:rPr>
        <w:t>-заплашителни SMS-и (49%);</w:t>
      </w:r>
    </w:p>
    <w:p>
      <w:pPr>
        <w:pStyle w:val="Normal"/>
        <w:numPr>
          <w:ilvl w:val="0"/>
          <w:numId w:val="0"/>
        </w:numPr>
        <w:bidi w:val="0"/>
        <w:spacing w:before="120" w:after="120"/>
        <w:ind w:hanging="0" w:start="0" w:end="0"/>
        <w:jc w:val="start"/>
        <w:rPr>
          <w:rFonts w:ascii="Arial Narrow" w:hAnsi="Arial Narrow" w:eastAsia="Arial Narrow" w:cs="Arial Narrow"/>
          <w:i/>
          <w:i/>
          <w:iCs/>
          <w:color w:val="000000"/>
          <w:sz w:val="28"/>
          <w:szCs w:val="28"/>
        </w:rPr>
      </w:pPr>
      <w:r>
        <w:rPr>
          <w:rFonts w:eastAsia="Arial Narrow" w:cs="Arial Narrow" w:ascii="Arial Narrow" w:hAnsi="Arial Narrow"/>
          <w:i/>
          <w:iCs/>
          <w:color w:val="000000"/>
          <w:sz w:val="28"/>
          <w:szCs w:val="28"/>
        </w:rPr>
        <w:t>- пускане на неприлични или фалшиви снимки (39%) и др.</w:t>
      </w:r>
    </w:p>
    <w:p>
      <w:pPr>
        <w:pStyle w:val="Normal"/>
        <w:numPr>
          <w:ilvl w:val="0"/>
          <w:numId w:val="0"/>
        </w:numPr>
        <w:autoSpaceDE w:val="false"/>
        <w:bidi w:val="0"/>
        <w:ind w:hanging="0" w:start="0" w:end="0"/>
        <w:jc w:val="start"/>
        <w:rPr/>
      </w:pPr>
      <w:r>
        <w:rPr>
          <w:rFonts w:eastAsia="Arial Narrow" w:cs="Arial Narrow" w:ascii="Arial Narrow" w:hAnsi="Arial Narrow"/>
          <w:i/>
          <w:iCs/>
          <w:sz w:val="28"/>
          <w:szCs w:val="28"/>
        </w:rPr>
        <w:t>Онлайн тормозът е постоянно разрастващ се феномен,обхващаш все по-голямо разнообразие от платформи, устройства и уеб сайтове. Той може да се изразява в обидни коментари насочени към детето, или публикуването на информация или снимки имащи за цел да го засрамят или да му причинят вреда.Това е най- често срещаната негативна ситуация в която попадат децата онлайн. Според проучване проведено в САЩ една трета от тинейджърите използващи Интернет са се сблъсквали с някаква форма на онлайн тормоз</w:t>
      </w:r>
      <w:r>
        <w:rPr>
          <w:rFonts w:eastAsia="Arial CYR" w:cs="Arial CYR" w:ascii="Arial CYR" w:hAnsi="Arial CYR"/>
          <w:sz w:val="20"/>
          <w:szCs w:val="20"/>
        </w:rPr>
        <w:t xml:space="preserve"> .</w:t>
      </w:r>
    </w:p>
    <w:p>
      <w:pPr>
        <w:pStyle w:val="Normal"/>
        <w:numPr>
          <w:ilvl w:val="0"/>
          <w:numId w:val="0"/>
        </w:numPr>
        <w:autoSpaceDE w:val="false"/>
        <w:bidi w:val="0"/>
        <w:ind w:hanging="0" w:start="0" w:end="0"/>
        <w:jc w:val="start"/>
        <w:rPr/>
      </w:pPr>
      <w:r>
        <w:rPr>
          <w:rFonts w:eastAsia="Arial CYR" w:cs="Arial CYR" w:ascii="Arial CYR" w:hAnsi="Arial CYR"/>
          <w:sz w:val="20"/>
          <w:szCs w:val="20"/>
        </w:rPr>
        <w:tab/>
      </w:r>
      <w:r>
        <w:rPr>
          <w:rFonts w:eastAsia="Arial Narrow" w:cs="Arial Narrow" w:ascii="Arial Narrow" w:hAnsi="Arial Narrow"/>
          <w:i/>
          <w:iCs/>
          <w:sz w:val="28"/>
          <w:szCs w:val="28"/>
        </w:rPr>
        <w:t>Подобно на булинга възникващ лице в лице, онлайн тормозът се асоциира с редица психологически проблеми при част от децата, които са го преживели. Той има най-голямо влияние върху тинейджърите, голяма част от които прекарват значителна част от времето . Много по-вероятно е те да развият депресивни симптоми, емоционални проблеми,трудности в между личностното общуване или да извършат тормоз онлайн върху други лица.</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autoSpaceDE w:val="false"/>
        <w:bidi w:val="0"/>
        <w:ind w:hanging="0" w:start="0" w:end="0"/>
        <w:jc w:val="start"/>
        <w:rPr>
          <w:rFonts w:ascii="Arial CYR" w:hAnsi="Arial CYR" w:eastAsia="Arial CYR" w:cs="Arial CYR"/>
          <w:i/>
          <w:i/>
          <w:iCs/>
          <w:sz w:val="20"/>
          <w:szCs w:val="20"/>
        </w:rPr>
      </w:pPr>
      <w:r>
        <w:rPr>
          <w:rFonts w:eastAsia="Arial CYR" w:cs="Arial CYR" w:ascii="Arial CYR" w:hAnsi="Arial CYR"/>
          <w:i/>
          <w:iCs/>
          <w:sz w:val="20"/>
          <w:szCs w:val="20"/>
        </w:rPr>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II</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Социално- педагогически и психологически измерения на проблема /механизми за поява, причини, условия в които се появява проблема/.</w:t>
      </w:r>
    </w:p>
    <w:p>
      <w:pPr>
        <w:pStyle w:val="Normal"/>
        <w:numPr>
          <w:ilvl w:val="0"/>
          <w:numId w:val="0"/>
        </w:numPr>
        <w:autoSpaceDE w:val="false"/>
        <w:bidi w:val="0"/>
        <w:ind w:hanging="0" w:start="0" w:end="0"/>
        <w:jc w:val="start"/>
        <w:rPr>
          <w:rFonts w:ascii="Arial CYR" w:hAnsi="Arial CYR" w:eastAsia="Arial CYR" w:cs="Arial CYR"/>
          <w:i/>
          <w:i/>
          <w:iCs/>
          <w:sz w:val="20"/>
          <w:szCs w:val="20"/>
          <w:lang w:val="ru-RU" w:eastAsia="bg-BG"/>
        </w:rPr>
      </w:pPr>
      <w:r>
        <w:rPr>
          <w:rFonts w:eastAsia="Arial CYR" w:cs="Arial CYR" w:ascii="Arial CYR" w:hAnsi="Arial CYR"/>
          <w:i/>
          <w:iCs/>
          <w:sz w:val="20"/>
          <w:szCs w:val="20"/>
          <w:lang w:val="ru-RU" w:eastAsia="bg-BG"/>
        </w:rPr>
      </w:r>
    </w:p>
    <w:p>
      <w:pPr>
        <w:pStyle w:val="Normal"/>
        <w:numPr>
          <w:ilvl w:val="0"/>
          <w:numId w:val="0"/>
        </w:numPr>
        <w:autoSpaceDE w:val="false"/>
        <w:bidi w:val="0"/>
        <w:ind w:firstLine="72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Всяко пето дете е тормозено в интернет. Децата имат нужда от възрастни, които да защитават техните права в Интернет. Системата на законодателството е валидна и в Интернет, при което администраторите на уеб-сайтовете са отговорни за съдържанието на сайтовете, които администрират. </w:t>
      </w:r>
    </w:p>
    <w:p>
      <w:pPr>
        <w:pStyle w:val="Normal"/>
        <w:numPr>
          <w:ilvl w:val="0"/>
          <w:numId w:val="0"/>
        </w:numPr>
        <w:autoSpaceDE w:val="false"/>
        <w:bidi w:val="0"/>
        <w:ind w:hanging="0" w:start="0" w:end="0"/>
        <w:jc w:val="start"/>
        <w:rPr>
          <w:rFonts w:ascii="Arial CYR" w:hAnsi="Arial CYR" w:eastAsia="Arial CYR" w:cs="Arial CYR"/>
          <w:i/>
          <w:i/>
          <w:iCs/>
          <w:sz w:val="20"/>
          <w:szCs w:val="20"/>
        </w:rPr>
      </w:pPr>
      <w:r>
        <w:rPr>
          <w:rFonts w:eastAsia="Arial CYR" w:cs="Arial CYR" w:ascii="Arial CYR" w:hAnsi="Arial CYR"/>
          <w:i/>
          <w:iCs/>
          <w:sz w:val="20"/>
          <w:szCs w:val="20"/>
        </w:rPr>
      </w:r>
    </w:p>
    <w:p>
      <w:pPr>
        <w:pStyle w:val="Normal"/>
        <w:numPr>
          <w:ilvl w:val="0"/>
          <w:numId w:val="0"/>
        </w:numPr>
        <w:autoSpaceDE w:val="false"/>
        <w:bidi w:val="0"/>
        <w:ind w:hanging="0" w:start="0" w:end="0"/>
        <w:jc w:val="start"/>
        <w:rPr>
          <w:rFonts w:ascii="Arial Narrow" w:hAnsi="Arial Narrow" w:eastAsia="Arial Narrow" w:cs="Arial Narrow"/>
          <w:b/>
          <w:bCs/>
          <w:i/>
          <w:i/>
          <w:iCs/>
          <w:sz w:val="28"/>
          <w:szCs w:val="28"/>
          <w:u w:val="single"/>
        </w:rPr>
      </w:pPr>
      <w:r>
        <w:rPr>
          <w:rFonts w:eastAsia="Arial Narrow" w:cs="Arial Narrow" w:ascii="Arial Narrow" w:hAnsi="Arial Narrow"/>
          <w:b/>
          <w:bCs/>
          <w:i/>
          <w:iCs/>
          <w:sz w:val="28"/>
          <w:szCs w:val="28"/>
          <w:u w:val="single"/>
        </w:rPr>
        <w:t>Кибер хулиганство</w:t>
      </w:r>
    </w:p>
    <w:p>
      <w:pPr>
        <w:pStyle w:val="Normal"/>
        <w:numPr>
          <w:ilvl w:val="0"/>
          <w:numId w:val="0"/>
        </w:numPr>
        <w:autoSpaceDE w:val="false"/>
        <w:bidi w:val="0"/>
        <w:ind w:firstLine="720" w:start="0" w:end="0"/>
        <w:jc w:val="start"/>
        <w:rPr/>
      </w:pPr>
      <w:r>
        <w:rPr>
          <w:rFonts w:eastAsia="Arial Narrow" w:cs="Arial Narrow" w:ascii="Arial Narrow" w:hAnsi="Arial Narrow"/>
          <w:i/>
          <w:iCs/>
          <w:sz w:val="28"/>
          <w:szCs w:val="28"/>
        </w:rPr>
        <w:t>Интернет дава нови възможности за тормоз. Хората могат да публикуват слухове, снимки и друга лична информация в Интернет или да изпращат злонамерени съобщения - анонимно или от името на някой друг. Кратките съобщения (SMS) и мобилните телефони с камера са приятни и забавни, но откриват възможност и за зловредно използване. Хулиганството в училище обикновено се ограничава в училищните часове. Чрез Интернет, обаче, хулиганът може да достигне жертвата си</w:t>
      </w:r>
      <w:r>
        <w:rPr>
          <w:rFonts w:eastAsia="Arial CYR" w:cs="Arial CYR" w:ascii="Arial CYR" w:hAnsi="Arial CYR"/>
          <w:sz w:val="20"/>
          <w:szCs w:val="20"/>
        </w:rPr>
        <w:t xml:space="preserve"> </w:t>
      </w:r>
      <w:r>
        <w:rPr>
          <w:rFonts w:eastAsia="Arial Narrow" w:cs="Arial Narrow" w:ascii="Arial Narrow" w:hAnsi="Arial Narrow"/>
          <w:i/>
          <w:iCs/>
          <w:sz w:val="28"/>
          <w:szCs w:val="28"/>
        </w:rPr>
        <w:t>по всяко време, по-широк е и кръгът от хора, които може да нарани. Ако детето Ви обича да чати в Интернет, трябва да обсъдите с него рисковете и да му дадете съвет какво да прави, ако някой го тормози в мрежата</w:t>
      </w:r>
      <w:r>
        <w:rPr>
          <w:rFonts w:eastAsia="Arial CYR" w:cs="Arial CYR" w:ascii="Arial CYR" w:hAnsi="Arial CYR"/>
          <w:sz w:val="20"/>
          <w:szCs w:val="20"/>
        </w:rPr>
        <w:t xml:space="preserve">. </w:t>
      </w:r>
    </w:p>
    <w:p>
      <w:pPr>
        <w:pStyle w:val="Normal"/>
        <w:numPr>
          <w:ilvl w:val="0"/>
          <w:numId w:val="0"/>
        </w:numPr>
        <w:autoSpaceDE w:val="false"/>
        <w:bidi w:val="0"/>
        <w:ind w:hanging="0" w:start="0" w:end="0"/>
        <w:jc w:val="start"/>
        <w:rPr>
          <w:rFonts w:ascii="Arial CYR" w:hAnsi="Arial CYR" w:eastAsia="Arial CYR" w:cs="Arial CYR"/>
          <w:sz w:val="20"/>
          <w:szCs w:val="20"/>
        </w:rPr>
      </w:pPr>
      <w:r>
        <w:rPr>
          <w:rFonts w:eastAsia="Arial CYR" w:cs="Arial CYR" w:ascii="Arial CYR" w:hAnsi="Arial CYR"/>
          <w:sz w:val="20"/>
          <w:szCs w:val="20"/>
        </w:rPr>
      </w:r>
    </w:p>
    <w:p>
      <w:pPr>
        <w:pStyle w:val="Normal"/>
        <w:numPr>
          <w:ilvl w:val="0"/>
          <w:numId w:val="0"/>
        </w:numPr>
        <w:autoSpaceDE w:val="false"/>
        <w:bidi w:val="0"/>
        <w:ind w:hanging="0" w:start="0" w:end="0"/>
        <w:jc w:val="start"/>
        <w:rPr>
          <w:rFonts w:ascii="Arial Narrow" w:hAnsi="Arial Narrow" w:eastAsia="Arial Narrow" w:cs="Arial Narrow"/>
          <w:b/>
          <w:bCs/>
          <w:i/>
          <w:i/>
          <w:iCs/>
          <w:sz w:val="28"/>
          <w:szCs w:val="28"/>
          <w:u w:val="single"/>
        </w:rPr>
      </w:pPr>
      <w:r>
        <w:rPr>
          <w:rFonts w:eastAsia="Arial Narrow" w:cs="Arial Narrow" w:ascii="Arial Narrow" w:hAnsi="Arial Narrow"/>
          <w:b/>
          <w:bCs/>
          <w:i/>
          <w:iCs/>
          <w:sz w:val="28"/>
          <w:szCs w:val="28"/>
          <w:u w:val="single"/>
        </w:rPr>
        <w:t xml:space="preserve">Това е важно защото: </w:t>
      </w:r>
    </w:p>
    <w:p>
      <w:pPr>
        <w:pStyle w:val="Normal"/>
        <w:numPr>
          <w:ilvl w:val="0"/>
          <w:numId w:val="0"/>
        </w:numPr>
        <w:autoSpaceDE w:val="false"/>
        <w:bidi w:val="0"/>
        <w:ind w:hanging="0" w:start="0" w:end="0"/>
        <w:jc w:val="start"/>
        <w:rPr>
          <w:rFonts w:ascii="Arial CYR" w:hAnsi="Arial CYR" w:eastAsia="Arial CYR" w:cs="Arial CYR"/>
          <w:b/>
          <w:bCs/>
          <w:i/>
          <w:i/>
          <w:iCs/>
          <w:sz w:val="20"/>
          <w:szCs w:val="20"/>
          <w:u w:val="single"/>
        </w:rPr>
      </w:pPr>
      <w:r>
        <w:rPr>
          <w:rFonts w:eastAsia="Arial CYR" w:cs="Arial CYR" w:ascii="Arial CYR" w:hAnsi="Arial CYR"/>
          <w:b/>
          <w:bCs/>
          <w:i/>
          <w:iCs/>
          <w:sz w:val="20"/>
          <w:szCs w:val="20"/>
          <w:u w:val="single"/>
        </w:rPr>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Кибер хулиганство обикновено се случва в отсъствието на възрастни. </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Децата често смятат, че ако кажат на родителите си, ще стане по-лошо. </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Анонимността и минималният риск да бъдат хванати, подбужда някои хора да опитват неща, които не биха правили при други обстоятелства (например да кажат неща, които не биха казали лице в лице с друг човек). </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Кибер хулиганството може да се осъществи лесно технически. Изпращането на злонамерено съобщение или публикуването на злонамерен текст към широка аудитория изисква само няколко щраквания с мишката. </w:t>
      </w:r>
    </w:p>
    <w:p>
      <w:pPr>
        <w:pStyle w:val="Normal"/>
        <w:numPr>
          <w:ilvl w:val="0"/>
          <w:numId w:val="0"/>
        </w:numPr>
        <w:autoSpaceDE w:val="false"/>
        <w:bidi w:val="0"/>
        <w:ind w:hanging="0" w:start="0" w:end="0"/>
        <w:jc w:val="start"/>
        <w:rPr>
          <w:rFonts w:ascii="Arial CYR" w:hAnsi="Arial CYR" w:eastAsia="Arial CYR" w:cs="Arial CYR"/>
          <w:i/>
          <w:i/>
          <w:iCs/>
          <w:sz w:val="20"/>
          <w:szCs w:val="20"/>
        </w:rPr>
      </w:pPr>
      <w:r>
        <w:rPr>
          <w:rFonts w:eastAsia="Arial CYR" w:cs="Arial CYR" w:ascii="Arial CYR" w:hAnsi="Arial CYR"/>
          <w:i/>
          <w:iCs/>
          <w:sz w:val="20"/>
          <w:szCs w:val="20"/>
        </w:rPr>
      </w:r>
    </w:p>
    <w:p>
      <w:pPr>
        <w:pStyle w:val="Normal"/>
        <w:numPr>
          <w:ilvl w:val="0"/>
          <w:numId w:val="0"/>
        </w:numPr>
        <w:autoSpaceDE w:val="false"/>
        <w:bidi w:val="0"/>
        <w:ind w:hanging="0" w:start="0" w:end="0"/>
        <w:jc w:val="start"/>
        <w:rPr>
          <w:rFonts w:ascii="Arial Narrow" w:hAnsi="Arial Narrow" w:eastAsia="Arial Narrow" w:cs="Arial Narrow"/>
          <w:i/>
          <w:i/>
          <w:iCs/>
          <w:sz w:val="36"/>
          <w:szCs w:val="36"/>
          <w:u w:val="single"/>
        </w:rPr>
      </w:pPr>
      <w:r>
        <w:rPr>
          <w:rFonts w:eastAsia="Arial Narrow" w:cs="Arial Narrow" w:ascii="Arial Narrow" w:hAnsi="Arial Narrow"/>
          <w:i/>
          <w:iCs/>
          <w:sz w:val="36"/>
          <w:szCs w:val="36"/>
          <w:u w:val="single"/>
        </w:rPr>
      </w:r>
    </w:p>
    <w:p>
      <w:pPr>
        <w:pStyle w:val="Normal"/>
        <w:numPr>
          <w:ilvl w:val="0"/>
          <w:numId w:val="0"/>
        </w:numPr>
        <w:autoSpaceDE w:val="false"/>
        <w:bidi w:val="0"/>
        <w:ind w:hanging="0" w:start="0" w:end="0"/>
        <w:jc w:val="start"/>
        <w:rPr>
          <w:rFonts w:ascii="Arial Narrow" w:hAnsi="Arial Narrow" w:eastAsia="Arial Narrow" w:cs="Arial Narrow"/>
          <w:i/>
          <w:i/>
          <w:iCs/>
          <w:sz w:val="36"/>
          <w:szCs w:val="36"/>
          <w:u w:val="single"/>
        </w:rPr>
      </w:pPr>
      <w:r>
        <w:rPr>
          <w:rFonts w:eastAsia="Arial Narrow" w:cs="Arial Narrow" w:ascii="Arial Narrow" w:hAnsi="Arial Narrow"/>
          <w:i/>
          <w:iCs/>
          <w:sz w:val="36"/>
          <w:szCs w:val="36"/>
          <w:u w:val="single"/>
        </w:rPr>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III</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Превенция на проблема- /система за превенция на национално, общинско и училищно ниво/. Система за действие- /цел, задачи,  методи, очаквани резултати, участници, мерки, институции/.</w:t>
      </w:r>
    </w:p>
    <w:p>
      <w:pPr>
        <w:pStyle w:val="Normal"/>
        <w:numPr>
          <w:ilvl w:val="0"/>
          <w:numId w:val="0"/>
        </w:numPr>
        <w:autoSpaceDE w:val="false"/>
        <w:bidi w:val="0"/>
        <w:ind w:hanging="0" w:start="0" w:end="0"/>
        <w:jc w:val="start"/>
        <w:rPr>
          <w:rFonts w:ascii="Arial CYR" w:hAnsi="Arial CYR" w:eastAsia="Arial CYR" w:cs="Arial CYR"/>
          <w:i/>
          <w:i/>
          <w:iCs/>
          <w:sz w:val="20"/>
          <w:szCs w:val="20"/>
          <w:lang w:val="ru-RU" w:eastAsia="bg-BG"/>
        </w:rPr>
      </w:pPr>
      <w:r>
        <w:rPr>
          <w:rFonts w:eastAsia="Arial CYR" w:cs="Arial CYR" w:ascii="Arial CYR" w:hAnsi="Arial CYR"/>
          <w:i/>
          <w:iCs/>
          <w:sz w:val="20"/>
          <w:szCs w:val="20"/>
          <w:lang w:val="ru-RU" w:eastAsia="bg-BG"/>
        </w:rPr>
      </w:r>
    </w:p>
    <w:p>
      <w:pPr>
        <w:pStyle w:val="Normal"/>
        <w:numPr>
          <w:ilvl w:val="0"/>
          <w:numId w:val="0"/>
        </w:numPr>
        <w:autoSpaceDE w:val="false"/>
        <w:bidi w:val="0"/>
        <w:ind w:firstLine="72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Дори и детето Ви да не е било обект на тормоз в Интернет, за препоръчване е да обсъдите с него/нея следните неща: </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Не давайте информация как може да се влезе в контакт с Вас и не разпространявайте лична информация, например снимки, без внимателно да прецените последствията от това. Личната Ви информация може да бъде изпратена до неподходящи хора. </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Всеки е достоен да бъде третиран с уважение в Интернет. </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Вие може да затворите чата, е-мейла или компютъра, когато си поискате. </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 xml:space="preserve">- Децата трябва да говорят със своите родители за лошите неща, които са им се случили. </w:t>
        <w:tab/>
      </w:r>
    </w:p>
    <w:p>
      <w:pPr>
        <w:pStyle w:val="Normal"/>
        <w:numPr>
          <w:ilvl w:val="0"/>
          <w:numId w:val="0"/>
        </w:numPr>
        <w:autoSpaceDE w:val="false"/>
        <w:bidi w:val="0"/>
        <w:ind w:hanging="0" w:start="0" w:end="0"/>
        <w:jc w:val="start"/>
        <w:rPr/>
      </w:pPr>
      <w:r>
        <w:rPr>
          <w:rFonts w:eastAsia="Arial Narrow" w:cs="Arial Narrow" w:ascii="Arial Narrow" w:hAnsi="Arial Narrow"/>
          <w:i/>
          <w:iCs/>
          <w:sz w:val="28"/>
          <w:szCs w:val="28"/>
        </w:rPr>
        <w:tab/>
      </w:r>
      <w:r>
        <w:rPr>
          <w:rFonts w:eastAsia="Arial Narrow" w:cs="Arial Narrow" w:ascii="Arial Narrow" w:hAnsi="Arial Narrow"/>
          <w:i/>
          <w:iCs/>
          <w:sz w:val="28"/>
          <w:szCs w:val="28"/>
          <w:u w:val="single"/>
        </w:rPr>
        <w:t>Снимки и лична информация на деца в Интернет</w:t>
        <w:tab/>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ab/>
        <w:tab/>
        <w:t xml:space="preserve">Някой от родителите трябва да провери надеждността на Интернет услугата, преди децата да предоставят каквато и да било информация на сайтовете. Обикновено не е необходимо да се попълнят всички полета, така че е препоръчително да се дава само задължителната информация. </w:t>
        <w:tab/>
      </w:r>
    </w:p>
    <w:p>
      <w:pPr>
        <w:pStyle w:val="Normal"/>
        <w:numPr>
          <w:ilvl w:val="0"/>
          <w:numId w:val="0"/>
        </w:numPr>
        <w:autoSpaceDE w:val="false"/>
        <w:bidi w:val="0"/>
        <w:ind w:hanging="0" w:start="0" w:end="0"/>
        <w:jc w:val="start"/>
        <w:rPr/>
      </w:pPr>
      <w:r>
        <w:rPr>
          <w:rFonts w:eastAsia="Arial CYR" w:cs="Arial CYR" w:ascii="Arial CYR" w:hAnsi="Arial CYR"/>
          <w:sz w:val="20"/>
          <w:szCs w:val="20"/>
        </w:rPr>
        <w:tab/>
        <w:tab/>
      </w:r>
      <w:r>
        <w:rPr>
          <w:rFonts w:eastAsia="Arial Narrow" w:cs="Arial Narrow" w:ascii="Arial Narrow" w:hAnsi="Arial Narrow"/>
          <w:i/>
          <w:iCs/>
          <w:sz w:val="28"/>
          <w:szCs w:val="28"/>
        </w:rPr>
        <w:t>На много сайтове, се изисква потребителите да се регистрират или по друг начин да дадат лична информация, за да получат достъп до определени услуги, лотарии, безплатни стоки или възможност за участие в дискусионни групи. Търговските организации могат да събират информация за контакт с деца и млади хора, за да извършват маркетинг, но трябва по законен начин да получат съгласие от родителите им.</w:t>
      </w:r>
    </w:p>
    <w:p>
      <w:pPr>
        <w:pStyle w:val="Normal"/>
        <w:numPr>
          <w:ilvl w:val="0"/>
          <w:numId w:val="0"/>
        </w:numPr>
        <w:autoSpaceDE w:val="false"/>
        <w:bidi w:val="0"/>
        <w:ind w:firstLine="720" w:start="0" w:end="0"/>
        <w:jc w:val="start"/>
        <w:rPr/>
      </w:pPr>
      <w:r>
        <w:rPr>
          <w:rFonts w:eastAsia="Arial CYR" w:cs="Arial CYR" w:ascii="Arial CYR" w:hAnsi="Arial CYR"/>
          <w:sz w:val="20"/>
          <w:szCs w:val="20"/>
        </w:rPr>
        <w:t xml:space="preserve">      </w:t>
      </w:r>
      <w:r>
        <w:rPr>
          <w:rFonts w:eastAsia="Arial Narrow" w:cs="Arial Narrow" w:ascii="Arial Narrow" w:hAnsi="Arial Narrow"/>
          <w:i/>
          <w:iCs/>
          <w:sz w:val="28"/>
          <w:szCs w:val="28"/>
        </w:rPr>
        <w:t xml:space="preserve">Възможно е администраторите на сайтовете не винаги да запазват неприкосновеността на личната информация, независимо че е защитена от Закон за защита на личните данни. </w:t>
      </w:r>
      <w:r>
        <w:rPr>
          <w:rFonts w:eastAsia="Arial Narrow" w:cs="Arial Narrow" w:ascii="Arial Narrow" w:hAnsi="Arial Narrow"/>
          <w:i/>
          <w:iCs/>
          <w:sz w:val="28"/>
          <w:szCs w:val="28"/>
          <w:u w:val="single"/>
        </w:rPr>
        <w:t>Научете децата си да бъдат внимателни, когато предоставят лична информация.</w:t>
      </w:r>
    </w:p>
    <w:p>
      <w:pPr>
        <w:pStyle w:val="Normal"/>
        <w:numPr>
          <w:ilvl w:val="0"/>
          <w:numId w:val="0"/>
        </w:numPr>
        <w:autoSpaceDE w:val="false"/>
        <w:bidi w:val="0"/>
        <w:ind w:firstLine="720" w:start="0" w:end="0"/>
        <w:jc w:val="start"/>
        <w:rPr/>
      </w:pPr>
      <w:r>
        <w:rPr>
          <w:rFonts w:eastAsia="Arial Narrow" w:cs="Arial Narrow" w:ascii="Arial Narrow" w:hAnsi="Arial Narrow"/>
          <w:i/>
          <w:iCs/>
          <w:sz w:val="28"/>
          <w:szCs w:val="28"/>
        </w:rPr>
        <w:t xml:space="preserve">   </w:t>
      </w:r>
      <w:r>
        <w:rPr>
          <w:rFonts w:eastAsia="Arial Narrow" w:cs="Arial Narrow" w:ascii="Arial Narrow" w:hAnsi="Arial Narrow"/>
          <w:i/>
          <w:iCs/>
          <w:sz w:val="28"/>
          <w:szCs w:val="28"/>
        </w:rPr>
        <w:t xml:space="preserve">Публикуването в Интернет на снимки, направени с камерата на мобилен телефон или с цифрова камера, е лесно и бързо. Ако публикувате снимка в Интернет е много трудно да предотвратите нейното разпространение, промяна или използване в различен контекст. Копия на снимката може да се окажат на различни места и да стане много трудно да бъдат изтрити напълно. Помислете внимателно преди да публикувате Ваши снимки. </w:t>
      </w:r>
      <w:r>
        <w:rPr>
          <w:rFonts w:eastAsia="Arial Narrow" w:cs="Arial Narrow" w:ascii="Arial Narrow" w:hAnsi="Arial Narrow"/>
          <w:i/>
          <w:iCs/>
          <w:sz w:val="28"/>
          <w:szCs w:val="28"/>
          <w:u w:val="single"/>
        </w:rPr>
        <w:t>Децата трябва да са внимателни и с публикуването на лична информация на своите собствени сайтове или Интернет дневници (блог).</w:t>
      </w:r>
    </w:p>
    <w:p>
      <w:pPr>
        <w:pStyle w:val="Normal"/>
        <w:numPr>
          <w:ilvl w:val="0"/>
          <w:numId w:val="0"/>
        </w:numPr>
        <w:autoSpaceDE w:val="false"/>
        <w:bidi w:val="0"/>
        <w:ind w:hanging="0" w:start="0" w:end="0"/>
        <w:jc w:val="start"/>
        <w:rPr>
          <w:rFonts w:ascii="Arial" w:hAnsi="Arial" w:eastAsia="Arial" w:cs="Arial"/>
          <w:i/>
          <w:i/>
          <w:iCs/>
          <w:sz w:val="20"/>
          <w:szCs w:val="20"/>
          <w:u w:val="single"/>
          <w:lang w:val="ru-RU" w:eastAsia="bg-BG"/>
        </w:rPr>
      </w:pPr>
      <w:r>
        <w:rPr>
          <w:rFonts w:eastAsia="Arial" w:cs="Arial" w:ascii="Arial" w:hAnsi="Arial"/>
          <w:i/>
          <w:iCs/>
          <w:sz w:val="20"/>
          <w:szCs w:val="20"/>
          <w:u w:val="single"/>
          <w:lang w:val="ru-RU" w:eastAsia="bg-BG"/>
        </w:rPr>
      </w:r>
    </w:p>
    <w:p>
      <w:pPr>
        <w:pStyle w:val="Normal"/>
        <w:numPr>
          <w:ilvl w:val="0"/>
          <w:numId w:val="0"/>
        </w:numPr>
        <w:autoSpaceDE w:val="false"/>
        <w:bidi w:val="0"/>
        <w:ind w:hanging="0" w:start="0" w:end="0"/>
        <w:jc w:val="start"/>
        <w:rPr>
          <w:rFonts w:ascii="Arial" w:hAnsi="Arial" w:eastAsia="Arial" w:cs="Arial"/>
          <w:sz w:val="20"/>
          <w:szCs w:val="20"/>
          <w:lang w:val="ru-RU" w:eastAsia="bg-BG"/>
        </w:rPr>
      </w:pPr>
      <w:r>
        <w:rPr>
          <w:rFonts w:eastAsia="Arial" w:cs="Arial" w:ascii="Arial" w:hAnsi="Arial"/>
          <w:sz w:val="20"/>
          <w:szCs w:val="20"/>
          <w:lang w:val="ru-RU" w:eastAsia="bg-BG"/>
        </w:rPr>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IV</w:t>
      </w:r>
      <w:r>
        <w:rPr>
          <w:rFonts w:eastAsia="Arial Narrow" w:cs="Arial Narrow" w:ascii="Arial Narrow" w:hAnsi="Arial Narrow"/>
          <w:i/>
          <w:iCs/>
          <w:sz w:val="36"/>
          <w:szCs w:val="36"/>
          <w:u w:val="single"/>
          <w:lang w:val="ru-RU" w:eastAsia="bg-BG"/>
        </w:rPr>
        <w:t>.Част:</w:t>
      </w:r>
      <w:r>
        <w:rPr>
          <w:rFonts w:eastAsia="Arial Narrow" w:cs="Arial Narrow" w:ascii="Arial Narrow" w:hAnsi="Arial Narrow"/>
          <w:i/>
          <w:iCs/>
          <w:sz w:val="36"/>
          <w:szCs w:val="36"/>
          <w:lang w:val="ru-RU" w:eastAsia="bg-BG"/>
        </w:rPr>
        <w:t xml:space="preserve"> Изводи- /възможности за преодоляване на проблема, отражението му върху обществото/.</w:t>
      </w:r>
    </w:p>
    <w:p>
      <w:pPr>
        <w:pStyle w:val="Normal"/>
        <w:numPr>
          <w:ilvl w:val="0"/>
          <w:numId w:val="0"/>
        </w:numPr>
        <w:autoSpaceDE w:val="false"/>
        <w:bidi w:val="0"/>
        <w:ind w:hanging="0" w:start="0" w:end="0"/>
        <w:jc w:val="start"/>
        <w:rPr/>
      </w:pPr>
      <w:r>
        <w:rPr>
          <w:rFonts w:eastAsia="Arial" w:cs="Arial" w:ascii="Arial" w:hAnsi="Arial"/>
          <w:sz w:val="20"/>
          <w:szCs w:val="20"/>
          <w:lang w:val="ru-RU" w:eastAsia="bg-BG"/>
        </w:rPr>
        <w:t xml:space="preserve"> </w:t>
      </w:r>
      <w:r>
        <w:rPr>
          <w:rFonts w:eastAsia="Arial" w:cs="Arial" w:ascii="Arial" w:hAnsi="Arial"/>
          <w:sz w:val="20"/>
          <w:szCs w:val="20"/>
          <w:lang w:val="ru-RU" w:eastAsia="bg-BG"/>
        </w:rPr>
        <w:tab/>
      </w:r>
      <w:r>
        <w:rPr>
          <w:rFonts w:eastAsia="Arial Narrow" w:cs="Arial Narrow" w:ascii="Arial Narrow" w:hAnsi="Arial Narrow"/>
          <w:i/>
          <w:iCs/>
          <w:sz w:val="28"/>
          <w:szCs w:val="28"/>
          <w:u w:val="single"/>
          <w:lang w:val="ru-RU" w:eastAsia="bg-BG"/>
        </w:rPr>
        <w:t>8-</w:t>
      </w:r>
      <w:r>
        <w:rPr>
          <w:rFonts w:eastAsia="Arial Narrow" w:cs="Arial Narrow" w:ascii="Arial Narrow" w:hAnsi="Arial Narrow"/>
          <w:i/>
          <w:iCs/>
          <w:sz w:val="28"/>
          <w:szCs w:val="28"/>
          <w:u w:val="single"/>
        </w:rPr>
        <w:t>ми февруари Международен ден за безопасен интернет</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Интернет e неразделна част от всекидневието на младите хора. Той е средство за общуване, изграждане на социални връзки и важен източник на информация. Както и при другите социални среди, така и при него, обаче съществува потенциална възможност от срещането и общуването с хора по опасни начини. Рисковете за децата и юношите при работа онлайн могат да бъдат разделени в четири големи категории:</w:t>
      </w:r>
    </w:p>
    <w:p>
      <w:pPr>
        <w:pStyle w:val="Normal"/>
        <w:numPr>
          <w:ilvl w:val="0"/>
          <w:numId w:val="0"/>
        </w:numPr>
        <w:autoSpaceDE w:val="false"/>
        <w:bidi w:val="0"/>
        <w:ind w:hanging="0" w:start="72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1). Рискове свързани с контактите в Интернет. Контакти с непознати, онлайн тормоз, сексуален тормоз, изпращане на снимки със сексуално съдържание.</w:t>
      </w:r>
    </w:p>
    <w:p>
      <w:pPr>
        <w:pStyle w:val="Normal"/>
        <w:numPr>
          <w:ilvl w:val="0"/>
          <w:numId w:val="0"/>
        </w:numPr>
        <w:autoSpaceDE w:val="false"/>
        <w:bidi w:val="0"/>
        <w:ind w:firstLine="720" w:start="0" w:end="0"/>
        <w:jc w:val="start"/>
        <w:rPr/>
      </w:pPr>
      <w:r>
        <w:rPr>
          <w:rFonts w:eastAsia="Arial Narrow" w:cs="Arial Narrow" w:ascii="Arial Narrow" w:hAnsi="Arial Narrow"/>
          <w:i/>
          <w:iCs/>
          <w:sz w:val="28"/>
          <w:szCs w:val="28"/>
        </w:rPr>
        <w:t>2). Рискове свързани със съдържанието на посещаваните сайтове. Излагане       на детето на сайтове с потенциално опасно съдържание, сайтове съдържащи материали със сексуално или порнографско съдържание, расистки материали, незаконно съдържане, подвеждаща информация, или провокиращи и подкрепящи себе увреждащо поведение (анорексия, булимия,самонараняване,</w:t>
      </w:r>
      <w:r>
        <w:rPr>
          <w:rFonts w:eastAsia="Arial CYR" w:cs="Arial CYR" w:ascii="Arial CYR" w:hAnsi="Arial CYR"/>
          <w:sz w:val="20"/>
          <w:szCs w:val="20"/>
        </w:rPr>
        <w:t xml:space="preserve"> суицид, наркотици).</w:t>
      </w:r>
    </w:p>
    <w:p>
      <w:pPr>
        <w:pStyle w:val="Normal"/>
        <w:numPr>
          <w:ilvl w:val="0"/>
          <w:numId w:val="0"/>
        </w:numPr>
        <w:autoSpaceDE w:val="false"/>
        <w:bidi w:val="0"/>
        <w:ind w:firstLine="72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3). Рискове свързани с комерсиалното съдържание на сайтовете. Хазарт, комерсиална експлоатация, незаконно сваляне на съдържание.</w:t>
      </w:r>
    </w:p>
    <w:p>
      <w:pPr>
        <w:pStyle w:val="Normal"/>
        <w:numPr>
          <w:ilvl w:val="0"/>
          <w:numId w:val="0"/>
        </w:numPr>
        <w:autoSpaceDE w:val="false"/>
        <w:bidi w:val="0"/>
        <w:ind w:firstLine="720" w:start="0" w:end="0"/>
        <w:jc w:val="start"/>
        <w:rPr/>
      </w:pPr>
      <w:r>
        <w:rPr>
          <w:rFonts w:eastAsia="Arial CYR" w:cs="Arial CYR" w:ascii="Arial CYR" w:hAnsi="Arial CYR"/>
          <w:sz w:val="20"/>
          <w:szCs w:val="20"/>
        </w:rPr>
        <w:t>4</w:t>
      </w:r>
      <w:r>
        <w:rPr>
          <w:rFonts w:eastAsia="Arial Narrow" w:cs="Arial Narrow" w:ascii="Arial Narrow" w:hAnsi="Arial Narrow"/>
          <w:i/>
          <w:iCs/>
          <w:sz w:val="28"/>
          <w:szCs w:val="28"/>
        </w:rPr>
        <w:t>). Рискове свързани с личната информация. Разпространение на лична информация.</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autoSpaceDE w:val="false"/>
        <w:bidi w:val="0"/>
        <w:ind w:firstLine="72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Докато някои деца не съобщават за никакви негативни последствия от онлайн тормоза, той може да представлява предизвикателство със сериозни последствия за други. В крайни случаи може да остави трайни следи върху развитието на човек и да повлияе пътя които поема, в зависимост от това как е решена ситуацията.</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r>
    </w:p>
    <w:p>
      <w:pPr>
        <w:pStyle w:val="Normal"/>
        <w:numPr>
          <w:ilvl w:val="0"/>
          <w:numId w:val="0"/>
        </w:numPr>
        <w:autoSpaceDE w:val="false"/>
        <w:bidi w:val="0"/>
        <w:ind w:hanging="0" w:start="0" w:end="0"/>
        <w:jc w:val="start"/>
        <w:rPr/>
      </w:pPr>
      <w:r>
        <w:rPr>
          <w:rFonts w:eastAsia="Arial Narrow" w:cs="Arial Narrow" w:ascii="Arial Narrow" w:hAnsi="Arial Narrow"/>
          <w:b/>
          <w:bCs/>
          <w:iCs/>
          <w:sz w:val="28"/>
          <w:szCs w:val="28"/>
          <w:u w:val="single"/>
        </w:rPr>
        <w:t>Съвети!</w:t>
      </w:r>
      <w:r>
        <w:rPr>
          <w:rFonts w:eastAsia="Arial Narrow" w:cs="Arial Narrow" w:ascii="Arial Narrow" w:hAnsi="Arial Narrow"/>
          <w:i/>
          <w:iCs/>
          <w:sz w:val="28"/>
          <w:szCs w:val="28"/>
        </w:rPr>
        <w:t>Няма как да забраним или ограничим използването на интернет достъп на децата си, тъй като социалните контакти  и образованието .........</w:t>
      </w:r>
    </w:p>
    <w:p>
      <w:pPr>
        <w:pStyle w:val="Normal"/>
        <w:numPr>
          <w:ilvl w:val="0"/>
          <w:numId w:val="0"/>
        </w:numPr>
        <w:autoSpaceDE w:val="false"/>
        <w:bidi w:val="0"/>
        <w:ind w:hanging="0" w:start="0" w:end="0"/>
        <w:jc w:val="start"/>
        <w:rPr/>
      </w:pPr>
      <w:r>
        <w:rPr>
          <w:rFonts w:eastAsia="Arial Narrow" w:cs="Arial Narrow" w:ascii="Arial Narrow" w:hAnsi="Arial Narrow"/>
          <w:i/>
          <w:iCs/>
          <w:sz w:val="28"/>
          <w:szCs w:val="28"/>
        </w:rPr>
        <w:t>Затова -</w:t>
      </w:r>
      <w:r>
        <w:rPr>
          <w:rFonts w:eastAsia="Arial Narrow" w:cs="Arial Narrow" w:ascii="Arial Narrow" w:hAnsi="Arial Narrow"/>
          <w:i/>
          <w:iCs/>
          <w:sz w:val="28"/>
          <w:szCs w:val="28"/>
          <w:u w:val="single"/>
        </w:rPr>
        <w:t>Доверете се на децата си,изслушвайте ги!</w:t>
      </w:r>
    </w:p>
    <w:p>
      <w:pPr>
        <w:pStyle w:val="Normal"/>
        <w:numPr>
          <w:ilvl w:val="0"/>
          <w:numId w:val="0"/>
        </w:numPr>
        <w:autoSpaceDE w:val="false"/>
        <w:bidi w:val="0"/>
        <w:ind w:firstLine="72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Единствено любовта ,доверието и сигурната семейна среда могат да помогнат децата ,да не стават жертва на кибермалтретиране!</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Онлайн тормозът е едно от най-разпространените явления сред децата и младежите в интернет. Макар да има множество истории за неприятни случаи, онлайн тормозът може да бъде предотвратен и не е задължително да завърши с най-лошите последици.</w:t>
      </w:r>
    </w:p>
    <w:p>
      <w:pPr>
        <w:pStyle w:val="Normal"/>
        <w:numPr>
          <w:ilvl w:val="0"/>
          <w:numId w:val="0"/>
        </w:numPr>
        <w:autoSpaceDE w:val="false"/>
        <w:bidi w:val="0"/>
        <w:ind w:firstLine="72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Тормозът винаги трябва да се гледа в индивидуален контекст. Най-тъжните истории са били резултат на онлайн обиди в комбинация с много други фактори като тормоз в училище, проблеми вкъщи, неглижиране и ниска самооценка.</w:t>
      </w:r>
    </w:p>
    <w:p>
      <w:pPr>
        <w:pStyle w:val="Normal"/>
        <w:numPr>
          <w:ilvl w:val="0"/>
          <w:numId w:val="0"/>
        </w:numPr>
        <w:autoSpaceDE w:val="false"/>
        <w:bidi w:val="0"/>
        <w:ind w:firstLine="720" w:start="0" w:end="0"/>
        <w:jc w:val="start"/>
        <w:rPr>
          <w:rFonts w:ascii="Arial Narrow" w:hAnsi="Arial Narrow" w:eastAsia="Arial Narrow" w:cs="Arial Narrow"/>
          <w:i/>
          <w:i/>
          <w:iCs/>
          <w:sz w:val="28"/>
          <w:szCs w:val="28"/>
          <w:u w:val="single"/>
        </w:rPr>
      </w:pPr>
      <w:r>
        <w:rPr>
          <w:rFonts w:eastAsia="Arial Narrow" w:cs="Arial Narrow" w:ascii="Arial Narrow" w:hAnsi="Arial Narrow"/>
          <w:i/>
          <w:iCs/>
          <w:sz w:val="28"/>
          <w:szCs w:val="28"/>
          <w:u w:val="single"/>
        </w:rPr>
        <w:t>На какво да обръщаме внимание?</w:t>
      </w:r>
    </w:p>
    <w:p>
      <w:pPr>
        <w:pStyle w:val="Normal"/>
        <w:numPr>
          <w:ilvl w:val="0"/>
          <w:numId w:val="0"/>
        </w:numPr>
        <w:autoSpaceDE w:val="false"/>
        <w:bidi w:val="0"/>
        <w:ind w:hanging="0" w:start="0" w:end="0"/>
        <w:jc w:val="start"/>
        <w:rPr/>
      </w:pPr>
      <w:r>
        <w:rPr>
          <w:rFonts w:eastAsia="Arial Narrow" w:cs="Arial Narrow" w:ascii="Arial Narrow" w:hAnsi="Arial Narrow"/>
          <w:i/>
          <w:iCs/>
          <w:sz w:val="28"/>
          <w:szCs w:val="28"/>
        </w:rPr>
        <w:t xml:space="preserve"> </w:t>
      </w:r>
      <w:r>
        <w:rPr>
          <w:rFonts w:eastAsia="Arial Narrow" w:cs="Arial Narrow" w:ascii="Arial Narrow" w:hAnsi="Arial Narrow"/>
          <w:i/>
          <w:iCs/>
          <w:sz w:val="28"/>
          <w:szCs w:val="28"/>
        </w:rPr>
        <w:t>Има няколко сигнала, че е възможно детето ви да е подложено на онлайн тормоз. Част от тях могат да посочват съвсем различно явление, но може би заслужават опит да се достигне до преживяванията на детето. Такива са случаите, ако забележите, че детето рязко започва да избягва използването на интернет, не желае да разговаря какво прави там, тъжно е, бързо си сменя настроението и има промяна в хранителните навици. Отчуждеността и липсата на интерес в училище и спрямо други занимания, както и мигновеното изключване на компютъра при влизане на родител могат да сочат за проблем. Разбира се, могат да са по-скоро следствие на възрастта, други преживявания или търсене на себе си и желание за самостоятелност.</w:t>
      </w:r>
    </w:p>
    <w:p>
      <w:pPr>
        <w:pStyle w:val="Normal"/>
        <w:numPr>
          <w:ilvl w:val="0"/>
          <w:numId w:val="0"/>
        </w:numPr>
        <w:autoSpaceDE w:val="false"/>
        <w:bidi w:val="0"/>
        <w:ind w:hanging="0" w:start="0" w:end="0"/>
        <w:jc w:val="start"/>
        <w:rPr>
          <w:rFonts w:ascii="Arial Narrow" w:hAnsi="Arial Narrow" w:eastAsia="Arial Narrow" w:cs="Arial Narrow"/>
          <w:i/>
          <w:i/>
          <w:iCs/>
          <w:sz w:val="28"/>
          <w:szCs w:val="28"/>
          <w:u w:val="single"/>
        </w:rPr>
      </w:pPr>
      <w:r>
        <w:rPr>
          <w:rFonts w:eastAsia="Arial Narrow" w:cs="Arial Narrow" w:ascii="Arial Narrow" w:hAnsi="Arial Narrow"/>
          <w:i/>
          <w:iCs/>
          <w:sz w:val="28"/>
          <w:szCs w:val="28"/>
          <w:u w:val="single"/>
        </w:rPr>
        <w:t>Действайте отговорно и премерено</w:t>
      </w:r>
    </w:p>
    <w:p>
      <w:pPr>
        <w:pStyle w:val="Normal"/>
        <w:numPr>
          <w:ilvl w:val="0"/>
          <w:numId w:val="0"/>
        </w:numPr>
        <w:autoSpaceDE w:val="false"/>
        <w:bidi w:val="0"/>
        <w:ind w:hanging="0" w:start="0" w:end="0"/>
        <w:jc w:val="start"/>
        <w:rPr/>
      </w:pPr>
      <w:r>
        <w:rPr>
          <w:rFonts w:eastAsia="Arial Narrow" w:cs="Arial Narrow" w:ascii="Arial Narrow" w:hAnsi="Arial Narrow"/>
          <w:i/>
          <w:iCs/>
          <w:sz w:val="28"/>
          <w:szCs w:val="28"/>
        </w:rPr>
        <w:t xml:space="preserve"> </w:t>
      </w:r>
      <w:r>
        <w:rPr>
          <w:rFonts w:eastAsia="Arial Narrow" w:cs="Arial Narrow" w:ascii="Arial Narrow" w:hAnsi="Arial Narrow"/>
          <w:i/>
          <w:iCs/>
          <w:sz w:val="28"/>
          <w:szCs w:val="28"/>
          <w:lang w:val="en-US" w:eastAsia="bg-BG"/>
        </w:rPr>
        <w:tab/>
      </w:r>
      <w:r>
        <w:rPr>
          <w:rFonts w:eastAsia="Arial Narrow" w:cs="Arial Narrow" w:ascii="Arial Narrow" w:hAnsi="Arial Narrow"/>
          <w:i/>
          <w:iCs/>
          <w:sz w:val="28"/>
          <w:szCs w:val="28"/>
        </w:rPr>
        <w:t>Първата реакция не бива да бъде спирането на интернет, защото това няма да подобри ситуацията. На първо място потърсете контакт с детето и чуйте какво ще ви каже. Ако мислите, че е удачно, свържете се с родителите на другото дете за разговор. Преди това опитайте да си изясните нещата за ваше спокойствие, потърсете подкрепа от близък човек и ако е нужно, изрепетирайте думите си. В случай, че сметнете за уместно, уведомете класния ръководител и директора на училището за ситуацията. Можете да се обърнете и към училищния психолог или педагогическия съветник за разговор и насоки.</w:t>
      </w:r>
    </w:p>
    <w:p>
      <w:pPr>
        <w:pStyle w:val="Normal"/>
        <w:numPr>
          <w:ilvl w:val="0"/>
          <w:numId w:val="0"/>
        </w:numPr>
        <w:autoSpaceDE w:val="false"/>
        <w:bidi w:val="0"/>
        <w:ind w:hanging="0" w:start="0" w:end="0"/>
        <w:jc w:val="start"/>
        <w:rPr>
          <w:rFonts w:ascii="Arial Narrow" w:hAnsi="Arial Narrow" w:eastAsia="Arial Narrow" w:cs="Arial Narrow"/>
          <w:i/>
          <w:i/>
          <w:iCs/>
          <w:sz w:val="28"/>
          <w:szCs w:val="28"/>
          <w:u w:val="single"/>
        </w:rPr>
      </w:pPr>
      <w:r>
        <w:rPr>
          <w:rFonts w:eastAsia="Arial Narrow" w:cs="Arial Narrow" w:ascii="Arial Narrow" w:hAnsi="Arial Narrow"/>
          <w:i/>
          <w:iCs/>
          <w:sz w:val="28"/>
          <w:szCs w:val="28"/>
          <w:u w:val="single"/>
        </w:rPr>
        <w:t>Говорете за различията</w:t>
      </w:r>
    </w:p>
    <w:p>
      <w:pPr>
        <w:pStyle w:val="Normal"/>
        <w:numPr>
          <w:ilvl w:val="0"/>
          <w:numId w:val="0"/>
        </w:numPr>
        <w:autoSpaceDE w:val="false"/>
        <w:bidi w:val="0"/>
        <w:ind w:firstLine="720" w:start="0" w:end="0"/>
        <w:jc w:val="start"/>
        <w:rPr/>
      </w:pPr>
      <w:r>
        <w:rPr>
          <w:rFonts w:eastAsia="Arial Narrow" w:cs="Arial Narrow" w:ascii="Arial Narrow" w:hAnsi="Arial Narrow"/>
          <w:i/>
          <w:iCs/>
          <w:sz w:val="28"/>
          <w:szCs w:val="28"/>
        </w:rPr>
        <w:t xml:space="preserve"> </w:t>
      </w:r>
      <w:r>
        <w:rPr>
          <w:rFonts w:eastAsia="Arial Narrow" w:cs="Arial Narrow" w:ascii="Arial Narrow" w:hAnsi="Arial Narrow"/>
          <w:i/>
          <w:iCs/>
          <w:sz w:val="28"/>
          <w:szCs w:val="28"/>
        </w:rPr>
        <w:t>Най-често тормозени са различните деца. Затова не пропускайте никоя възможност (филм, книга, реклама) да разговаряте с детето си, че всеки е различен с нещо и това го прави уникален. Изградете в него увереност, че различието - както в него, така и в другите,  заслужава разбиране и уважение.</w:t>
      </w:r>
    </w:p>
    <w:p>
      <w:pPr>
        <w:pStyle w:val="Normal"/>
        <w:numPr>
          <w:ilvl w:val="0"/>
          <w:numId w:val="0"/>
        </w:numPr>
        <w:autoSpaceDE w:val="false"/>
        <w:bidi w:val="0"/>
        <w:ind w:hanging="0" w:start="0" w:end="0"/>
        <w:jc w:val="start"/>
        <w:rPr>
          <w:rFonts w:ascii="Arial Narrow" w:hAnsi="Arial Narrow" w:eastAsia="Arial Narrow" w:cs="Arial Narrow"/>
          <w:i/>
          <w:i/>
          <w:iCs/>
          <w:sz w:val="28"/>
          <w:szCs w:val="28"/>
          <w:u w:val="single"/>
        </w:rPr>
      </w:pPr>
      <w:r>
        <w:rPr>
          <w:rFonts w:eastAsia="Arial Narrow" w:cs="Arial Narrow" w:ascii="Arial Narrow" w:hAnsi="Arial Narrow"/>
          <w:i/>
          <w:iCs/>
          <w:sz w:val="28"/>
          <w:szCs w:val="28"/>
          <w:u w:val="single"/>
        </w:rPr>
        <w:t>Показвайте положителния пример</w:t>
      </w:r>
    </w:p>
    <w:p>
      <w:pPr>
        <w:pStyle w:val="Normal"/>
        <w:numPr>
          <w:ilvl w:val="0"/>
          <w:numId w:val="0"/>
        </w:numPr>
        <w:autoSpaceDE w:val="false"/>
        <w:bidi w:val="0"/>
        <w:ind w:hanging="0" w:start="0" w:end="0"/>
        <w:jc w:val="start"/>
        <w:rPr/>
      </w:pPr>
      <w:r>
        <w:rPr>
          <w:rFonts w:eastAsia="Arial CYR" w:cs="Arial CYR" w:ascii="Arial CYR" w:hAnsi="Arial CYR"/>
          <w:sz w:val="20"/>
          <w:szCs w:val="20"/>
        </w:rPr>
        <w:t xml:space="preserve"> </w:t>
      </w:r>
      <w:r>
        <w:rPr>
          <w:rFonts w:eastAsia="Arial CYR" w:cs="Arial CYR" w:ascii="Arial CYR" w:hAnsi="Arial CYR"/>
          <w:sz w:val="20"/>
          <w:szCs w:val="20"/>
          <w:lang w:val="en-US" w:eastAsia="bg-BG"/>
        </w:rPr>
        <w:tab/>
      </w:r>
      <w:r>
        <w:rPr>
          <w:rFonts w:eastAsia="Arial Narrow" w:cs="Arial Narrow" w:ascii="Arial Narrow" w:hAnsi="Arial Narrow"/>
          <w:i/>
          <w:iCs/>
          <w:sz w:val="28"/>
          <w:szCs w:val="28"/>
        </w:rPr>
        <w:t>Не се фокусирайте прекалено върху лошите постъпки и негативните послания като "Така не се прави" или „Не се дръж по този начин“. За да се промени дадено поведение, трябва да се предложи алтернатива, която да заеме неговото място. Обръщайте внимание на хубавите неща, които то прави, и на тези, които се случват около него. Не оставяйте детето с впечатлението, че хората постъпват най-често зле и неуважително един с друг. Това може да създаде представата, че в края на краищата подобно отношение е нормално.</w:t>
      </w:r>
    </w:p>
    <w:p>
      <w:pPr>
        <w:pStyle w:val="Normal"/>
        <w:numPr>
          <w:ilvl w:val="0"/>
          <w:numId w:val="0"/>
        </w:numPr>
        <w:autoSpaceDE w:val="false"/>
        <w:bidi w:val="0"/>
        <w:ind w:hanging="0" w:start="0" w:end="0"/>
        <w:jc w:val="start"/>
        <w:rPr>
          <w:rFonts w:ascii="Arial CYR" w:hAnsi="Arial CYR" w:eastAsia="Arial CYR" w:cs="Arial CYR"/>
          <w:i/>
          <w:i/>
          <w:iCs/>
          <w:sz w:val="20"/>
          <w:szCs w:val="20"/>
        </w:rPr>
      </w:pPr>
      <w:r>
        <w:rPr>
          <w:rFonts w:eastAsia="Arial CYR" w:cs="Arial CYR" w:ascii="Arial CYR" w:hAnsi="Arial CYR"/>
          <w:i/>
          <w:iCs/>
          <w:sz w:val="20"/>
          <w:szCs w:val="20"/>
        </w:rPr>
      </w:r>
    </w:p>
    <w:p>
      <w:pPr>
        <w:pStyle w:val="Normal"/>
        <w:numPr>
          <w:ilvl w:val="0"/>
          <w:numId w:val="0"/>
        </w:numPr>
        <w:autoSpaceDE w:val="false"/>
        <w:bidi w:val="0"/>
        <w:ind w:hanging="0" w:start="0" w:end="0"/>
        <w:jc w:val="start"/>
        <w:rPr/>
      </w:pPr>
      <w:r>
        <w:rPr>
          <w:rFonts w:eastAsia="Arial Narrow" w:cs="Arial Narrow" w:ascii="Arial Narrow" w:hAnsi="Arial Narrow"/>
          <w:i/>
          <w:iCs/>
          <w:sz w:val="36"/>
          <w:szCs w:val="36"/>
          <w:u w:val="single"/>
          <w:lang w:val="en-US" w:eastAsia="bg-BG"/>
        </w:rPr>
        <w:t>V</w:t>
      </w:r>
      <w:r>
        <w:rPr>
          <w:rFonts w:eastAsia="Arial Narrow" w:cs="Arial Narrow" w:ascii="Arial Narrow" w:hAnsi="Arial Narrow"/>
          <w:i/>
          <w:iCs/>
          <w:sz w:val="36"/>
          <w:szCs w:val="36"/>
          <w:u w:val="single"/>
          <w:lang w:val="ru-RU" w:eastAsia="bg-BG"/>
        </w:rPr>
        <w:t>. Част:</w:t>
      </w:r>
      <w:r>
        <w:rPr>
          <w:rFonts w:eastAsia="Arial Narrow" w:cs="Arial Narrow" w:ascii="Arial Narrow" w:hAnsi="Arial Narrow"/>
          <w:i/>
          <w:iCs/>
          <w:sz w:val="36"/>
          <w:szCs w:val="36"/>
          <w:lang w:val="ru-RU" w:eastAsia="bg-BG"/>
        </w:rPr>
        <w:t xml:space="preserve"> Литература.</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Асоциация " Родители"-</w:t>
      </w:r>
    </w:p>
    <w:p>
      <w:pPr>
        <w:pStyle w:val="Normal"/>
        <w:numPr>
          <w:ilvl w:val="0"/>
          <w:numId w:val="0"/>
        </w:numPr>
        <w:autoSpaceDE w:val="false"/>
        <w:bidi w:val="0"/>
        <w:ind w:hanging="0" w:start="0" w:end="0"/>
        <w:jc w:val="start"/>
        <w:rPr>
          <w:rFonts w:ascii="Arial Narrow" w:hAnsi="Arial Narrow" w:eastAsia="Arial Narrow" w:cs="Arial Narrow"/>
          <w:i/>
          <w:i/>
          <w:iCs/>
          <w:sz w:val="28"/>
          <w:szCs w:val="28"/>
        </w:rPr>
      </w:pPr>
      <w:r>
        <w:rPr>
          <w:rFonts w:eastAsia="Arial Narrow" w:cs="Arial Narrow" w:ascii="Arial Narrow" w:hAnsi="Arial Narrow"/>
          <w:i/>
          <w:iCs/>
          <w:sz w:val="28"/>
          <w:szCs w:val="28"/>
        </w:rPr>
        <w:t>АБ Сигурност на младите-Родители и възпитатели</w:t>
      </w:r>
    </w:p>
    <w:p>
      <w:pPr>
        <w:pStyle w:val="Normal"/>
        <w:numPr>
          <w:ilvl w:val="0"/>
          <w:numId w:val="0"/>
        </w:numPr>
        <w:autoSpaceDE w:val="false"/>
        <w:bidi w:val="0"/>
        <w:ind w:hanging="0" w:start="0" w:end="0"/>
        <w:jc w:val="start"/>
        <w:rPr>
          <w:rFonts w:ascii="Arial Narrow" w:hAnsi="Arial Narrow" w:eastAsia="Arial Narrow" w:cs="Arial Narrow"/>
          <w:i/>
          <w:i/>
          <w:iCs/>
          <w:sz w:val="28"/>
          <w:szCs w:val="28"/>
          <w:lang w:val="en-US" w:eastAsia="bg-BG"/>
        </w:rPr>
      </w:pPr>
      <w:r>
        <w:rPr>
          <w:rFonts w:eastAsia="Arial Narrow" w:cs="Arial Narrow" w:ascii="Arial Narrow" w:hAnsi="Arial Narrow"/>
          <w:i/>
          <w:iCs/>
          <w:sz w:val="28"/>
          <w:szCs w:val="28"/>
          <w:lang w:val="en-US" w:eastAsia="bg-BG"/>
        </w:rPr>
        <w:t>I news 2013</w:t>
      </w:r>
    </w:p>
    <w:p>
      <w:pPr>
        <w:pStyle w:val="Normal"/>
        <w:numPr>
          <w:ilvl w:val="0"/>
          <w:numId w:val="0"/>
        </w:numPr>
        <w:autoSpaceDE w:val="false"/>
        <w:bidi w:val="0"/>
        <w:ind w:hanging="0" w:start="0" w:end="0"/>
        <w:jc w:val="start"/>
        <w:rPr>
          <w:rFonts w:ascii="Arial Narrow" w:hAnsi="Arial Narrow" w:eastAsia="Arial Narrow" w:cs="Arial Narrow"/>
          <w:i/>
          <w:i/>
          <w:iCs/>
          <w:sz w:val="28"/>
          <w:szCs w:val="28"/>
          <w:lang w:val="en-US" w:eastAsia="bg-BG"/>
        </w:rPr>
      </w:pPr>
      <w:r>
        <w:rPr>
          <w:rFonts w:eastAsia="Arial Narrow" w:cs="Arial Narrow" w:ascii="Arial Narrow" w:hAnsi="Arial Narrow"/>
          <w:i/>
          <w:iCs/>
          <w:sz w:val="28"/>
          <w:szCs w:val="28"/>
          <w:lang w:val="en-US" w:eastAsia="bg-BG"/>
        </w:rPr>
        <w:t>actualno.com</w:t>
      </w:r>
    </w:p>
    <w:sectPr>
      <w:type w:val="nextPage"/>
      <w:pgSz w:w="12240" w:h="15840"/>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Arial CYR">
    <w:charset w:val="cc" w:characterSet="windows-1251"/>
    <w:family w:val="swiss"/>
    <w:pitch w:val="variable"/>
  </w:font>
  <w:font w:name="Arial Narrow">
    <w:charset w:val="cc" w:characterSet="windows-1251"/>
    <w:family w:val="swiss"/>
    <w:pitch w:val="variable"/>
  </w:font>
  <w:font w:name="Arial">
    <w:charset w:val="cc" w:characterSet="windows-1251"/>
    <w:family w:val="swiss"/>
    <w:pitch w:val="variable"/>
  </w:font>
</w:fonts>
</file>

<file path=word/settings.xml><?xml version="1.0" encoding="utf-8"?>
<w:settings xmlns:w="http://schemas.openxmlformats.org/wordprocessingml/2006/main">
  <w:zoom w:percent="100"/>
  <w:revisionView w:insDel="0" w:formatting="0"/>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sz w:val="24"/>
        <w:szCs w:val="24"/>
        <w:lang w:val="en-US" w:eastAsia="zh-CN" w:bidi="hi-IN"/>
      </w:rPr>
    </w:rPrDefault>
    <w:pPrDefault>
      <w:pPr>
        <w:suppressAutoHyphens w:val="true"/>
      </w:pPr>
    </w:pPrDefault>
  </w:docDefaults>
  <w:style w:type="paragraph" w:styleId="Normal">
    <w:name w:val="Normal"/>
    <w:qFormat/>
    <w:pPr>
      <w:widowControl w:val="false"/>
      <w:suppressAutoHyphens w:val="true"/>
      <w:autoSpaceDE w:val="true"/>
      <w:bidi w:val="0"/>
      <w:ind w:hanging="0" w:start="0" w:end="0"/>
      <w:jc w:val="start"/>
      <w:textAlignment w:val="auto"/>
    </w:pPr>
    <w:rPr>
      <w:rFonts w:ascii="Times New Roman" w:hAnsi="Times New Roman" w:eastAsia="Times New Roman" w:cs="Times New Roman"/>
      <w:color w:val="auto"/>
      <w:sz w:val="24"/>
      <w:szCs w:val="24"/>
      <w:lang w:val="bg-BG" w:eastAsia="bg-BG" w:bidi="ar-SA"/>
    </w:rPr>
  </w:style>
  <w:style w:type="character" w:styleId="Absatz-Standardschriftart">
    <w:name w:val="Absatz-Standardschriftart"/>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Arial" w:hAnsi="Arial" w:eastAsia="Arial" w:cs="Arial"/>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LibreOffice/25.2.2.2$Linux_X86_64 LibreOffice_project/520$Build-2</Application>
  <AppVersion>15.0000</AppVersion>
  <Pages>9</Pages>
  <Words>1708</Words>
  <Characters>9693</Characters>
  <CharactersWithSpaces>11483</CharactersWithSpaces>
  <Paragraphs>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2014-01-28T11:09:00Z</dcterms:created>
  <dc:creator/>
  <dc:description/>
  <dc:language>en-US</dc:language>
  <cp:lastModifiedBy>teo</cp:lastModifiedBy>
  <dcterms:modified xsi:type="dcterms:W3CDTF">2014-03-11T19:55:00Z</dcterms:modified>
  <cp:revision>0</cp:revision>
  <dc:subject/>
  <dc:title/>
</cp:coreProperties>
</file>